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25712A">
        <w:trPr>
          <w:trHeight w:hRule="exact" w:val="1528"/>
        </w:trPr>
        <w:tc>
          <w:tcPr>
            <w:tcW w:w="143" w:type="dxa"/>
          </w:tcPr>
          <w:p w:rsidR="0025712A" w:rsidRDefault="0025712A"/>
        </w:tc>
        <w:tc>
          <w:tcPr>
            <w:tcW w:w="285" w:type="dxa"/>
          </w:tcPr>
          <w:p w:rsidR="0025712A" w:rsidRDefault="0025712A"/>
        </w:tc>
        <w:tc>
          <w:tcPr>
            <w:tcW w:w="710" w:type="dxa"/>
          </w:tcPr>
          <w:p w:rsidR="0025712A" w:rsidRDefault="0025712A"/>
        </w:tc>
        <w:tc>
          <w:tcPr>
            <w:tcW w:w="1419" w:type="dxa"/>
          </w:tcPr>
          <w:p w:rsidR="0025712A" w:rsidRDefault="0025712A"/>
        </w:tc>
        <w:tc>
          <w:tcPr>
            <w:tcW w:w="1419" w:type="dxa"/>
          </w:tcPr>
          <w:p w:rsidR="0025712A" w:rsidRDefault="0025712A"/>
        </w:tc>
        <w:tc>
          <w:tcPr>
            <w:tcW w:w="710" w:type="dxa"/>
          </w:tcPr>
          <w:p w:rsidR="0025712A" w:rsidRDefault="0025712A"/>
        </w:tc>
        <w:tc>
          <w:tcPr>
            <w:tcW w:w="5543" w:type="dxa"/>
            <w:gridSpan w:val="4"/>
            <w:shd w:val="clear" w:color="000000" w:fill="FFFFFF"/>
            <w:tcMar>
              <w:left w:w="34" w:type="dxa"/>
              <w:right w:w="34" w:type="dxa"/>
            </w:tcMar>
          </w:tcPr>
          <w:p w:rsidR="0025712A" w:rsidRDefault="00445F09">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30.08.2021 №94.</w:t>
            </w:r>
          </w:p>
        </w:tc>
      </w:tr>
      <w:tr w:rsidR="0025712A">
        <w:trPr>
          <w:trHeight w:hRule="exact" w:val="138"/>
        </w:trPr>
        <w:tc>
          <w:tcPr>
            <w:tcW w:w="143" w:type="dxa"/>
          </w:tcPr>
          <w:p w:rsidR="0025712A" w:rsidRDefault="0025712A"/>
        </w:tc>
        <w:tc>
          <w:tcPr>
            <w:tcW w:w="285" w:type="dxa"/>
          </w:tcPr>
          <w:p w:rsidR="0025712A" w:rsidRDefault="0025712A"/>
        </w:tc>
        <w:tc>
          <w:tcPr>
            <w:tcW w:w="710" w:type="dxa"/>
          </w:tcPr>
          <w:p w:rsidR="0025712A" w:rsidRDefault="0025712A"/>
        </w:tc>
        <w:tc>
          <w:tcPr>
            <w:tcW w:w="1419" w:type="dxa"/>
          </w:tcPr>
          <w:p w:rsidR="0025712A" w:rsidRDefault="0025712A"/>
        </w:tc>
        <w:tc>
          <w:tcPr>
            <w:tcW w:w="1419" w:type="dxa"/>
          </w:tcPr>
          <w:p w:rsidR="0025712A" w:rsidRDefault="0025712A"/>
        </w:tc>
        <w:tc>
          <w:tcPr>
            <w:tcW w:w="710" w:type="dxa"/>
          </w:tcPr>
          <w:p w:rsidR="0025712A" w:rsidRDefault="0025712A"/>
        </w:tc>
        <w:tc>
          <w:tcPr>
            <w:tcW w:w="426" w:type="dxa"/>
          </w:tcPr>
          <w:p w:rsidR="0025712A" w:rsidRDefault="0025712A"/>
        </w:tc>
        <w:tc>
          <w:tcPr>
            <w:tcW w:w="1277" w:type="dxa"/>
          </w:tcPr>
          <w:p w:rsidR="0025712A" w:rsidRDefault="0025712A"/>
        </w:tc>
        <w:tc>
          <w:tcPr>
            <w:tcW w:w="993" w:type="dxa"/>
          </w:tcPr>
          <w:p w:rsidR="0025712A" w:rsidRDefault="0025712A"/>
        </w:tc>
        <w:tc>
          <w:tcPr>
            <w:tcW w:w="2836" w:type="dxa"/>
          </w:tcPr>
          <w:p w:rsidR="0025712A" w:rsidRDefault="0025712A"/>
        </w:tc>
      </w:tr>
      <w:tr w:rsidR="0025712A">
        <w:trPr>
          <w:trHeight w:hRule="exact" w:val="585"/>
        </w:trPr>
        <w:tc>
          <w:tcPr>
            <w:tcW w:w="10221" w:type="dxa"/>
            <w:gridSpan w:val="10"/>
            <w:shd w:val="clear" w:color="000000" w:fill="FFFFFF"/>
            <w:tcMar>
              <w:left w:w="34" w:type="dxa"/>
              <w:right w:w="34" w:type="dxa"/>
            </w:tcMar>
          </w:tcPr>
          <w:p w:rsidR="0025712A" w:rsidRDefault="00445F0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5712A" w:rsidRDefault="00445F0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5712A">
        <w:trPr>
          <w:trHeight w:hRule="exact" w:val="314"/>
        </w:trPr>
        <w:tc>
          <w:tcPr>
            <w:tcW w:w="10221" w:type="dxa"/>
            <w:gridSpan w:val="10"/>
            <w:shd w:val="clear" w:color="000000" w:fill="FFFFFF"/>
            <w:tcMar>
              <w:left w:w="34" w:type="dxa"/>
              <w:right w:w="34" w:type="dxa"/>
            </w:tcMar>
          </w:tcPr>
          <w:p w:rsidR="0025712A" w:rsidRDefault="00445F09">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25712A">
        <w:trPr>
          <w:trHeight w:hRule="exact" w:val="211"/>
        </w:trPr>
        <w:tc>
          <w:tcPr>
            <w:tcW w:w="143" w:type="dxa"/>
          </w:tcPr>
          <w:p w:rsidR="0025712A" w:rsidRDefault="0025712A"/>
        </w:tc>
        <w:tc>
          <w:tcPr>
            <w:tcW w:w="285" w:type="dxa"/>
          </w:tcPr>
          <w:p w:rsidR="0025712A" w:rsidRDefault="0025712A"/>
        </w:tc>
        <w:tc>
          <w:tcPr>
            <w:tcW w:w="710" w:type="dxa"/>
          </w:tcPr>
          <w:p w:rsidR="0025712A" w:rsidRDefault="0025712A"/>
        </w:tc>
        <w:tc>
          <w:tcPr>
            <w:tcW w:w="1419" w:type="dxa"/>
          </w:tcPr>
          <w:p w:rsidR="0025712A" w:rsidRDefault="0025712A"/>
        </w:tc>
        <w:tc>
          <w:tcPr>
            <w:tcW w:w="1419" w:type="dxa"/>
          </w:tcPr>
          <w:p w:rsidR="0025712A" w:rsidRDefault="0025712A"/>
        </w:tc>
        <w:tc>
          <w:tcPr>
            <w:tcW w:w="710" w:type="dxa"/>
          </w:tcPr>
          <w:p w:rsidR="0025712A" w:rsidRDefault="0025712A"/>
        </w:tc>
        <w:tc>
          <w:tcPr>
            <w:tcW w:w="426" w:type="dxa"/>
          </w:tcPr>
          <w:p w:rsidR="0025712A" w:rsidRDefault="0025712A"/>
        </w:tc>
        <w:tc>
          <w:tcPr>
            <w:tcW w:w="1277" w:type="dxa"/>
          </w:tcPr>
          <w:p w:rsidR="0025712A" w:rsidRDefault="0025712A"/>
        </w:tc>
        <w:tc>
          <w:tcPr>
            <w:tcW w:w="993" w:type="dxa"/>
          </w:tcPr>
          <w:p w:rsidR="0025712A" w:rsidRDefault="0025712A"/>
        </w:tc>
        <w:tc>
          <w:tcPr>
            <w:tcW w:w="2836" w:type="dxa"/>
          </w:tcPr>
          <w:p w:rsidR="0025712A" w:rsidRDefault="0025712A"/>
        </w:tc>
      </w:tr>
      <w:tr w:rsidR="0025712A">
        <w:trPr>
          <w:trHeight w:hRule="exact" w:val="277"/>
        </w:trPr>
        <w:tc>
          <w:tcPr>
            <w:tcW w:w="143" w:type="dxa"/>
          </w:tcPr>
          <w:p w:rsidR="0025712A" w:rsidRDefault="0025712A"/>
        </w:tc>
        <w:tc>
          <w:tcPr>
            <w:tcW w:w="285" w:type="dxa"/>
          </w:tcPr>
          <w:p w:rsidR="0025712A" w:rsidRDefault="0025712A"/>
        </w:tc>
        <w:tc>
          <w:tcPr>
            <w:tcW w:w="710" w:type="dxa"/>
          </w:tcPr>
          <w:p w:rsidR="0025712A" w:rsidRDefault="0025712A"/>
        </w:tc>
        <w:tc>
          <w:tcPr>
            <w:tcW w:w="1419" w:type="dxa"/>
          </w:tcPr>
          <w:p w:rsidR="0025712A" w:rsidRDefault="0025712A"/>
        </w:tc>
        <w:tc>
          <w:tcPr>
            <w:tcW w:w="1419" w:type="dxa"/>
          </w:tcPr>
          <w:p w:rsidR="0025712A" w:rsidRDefault="0025712A"/>
        </w:tc>
        <w:tc>
          <w:tcPr>
            <w:tcW w:w="710" w:type="dxa"/>
          </w:tcPr>
          <w:p w:rsidR="0025712A" w:rsidRDefault="0025712A"/>
        </w:tc>
        <w:tc>
          <w:tcPr>
            <w:tcW w:w="426" w:type="dxa"/>
          </w:tcPr>
          <w:p w:rsidR="0025712A" w:rsidRDefault="0025712A"/>
        </w:tc>
        <w:tc>
          <w:tcPr>
            <w:tcW w:w="1277" w:type="dxa"/>
          </w:tcPr>
          <w:p w:rsidR="0025712A" w:rsidRDefault="0025712A"/>
        </w:tc>
        <w:tc>
          <w:tcPr>
            <w:tcW w:w="3842" w:type="dxa"/>
            <w:gridSpan w:val="2"/>
            <w:shd w:val="clear" w:color="000000" w:fill="FFFFFF"/>
            <w:tcMar>
              <w:left w:w="34" w:type="dxa"/>
              <w:right w:w="34" w:type="dxa"/>
            </w:tcMar>
          </w:tcPr>
          <w:p w:rsidR="0025712A" w:rsidRDefault="00445F09">
            <w:pPr>
              <w:spacing w:after="0" w:line="240" w:lineRule="auto"/>
              <w:jc w:val="center"/>
              <w:rPr>
                <w:sz w:val="24"/>
                <w:szCs w:val="24"/>
              </w:rPr>
            </w:pPr>
            <w:r>
              <w:rPr>
                <w:rFonts w:ascii="Times New Roman" w:hAnsi="Times New Roman" w:cs="Times New Roman"/>
                <w:color w:val="000000"/>
                <w:sz w:val="24"/>
                <w:szCs w:val="24"/>
              </w:rPr>
              <w:t>УТВЕРЖДАЮ</w:t>
            </w:r>
          </w:p>
        </w:tc>
      </w:tr>
      <w:tr w:rsidR="0025712A">
        <w:trPr>
          <w:trHeight w:hRule="exact" w:val="138"/>
        </w:trPr>
        <w:tc>
          <w:tcPr>
            <w:tcW w:w="143" w:type="dxa"/>
          </w:tcPr>
          <w:p w:rsidR="0025712A" w:rsidRDefault="0025712A"/>
        </w:tc>
        <w:tc>
          <w:tcPr>
            <w:tcW w:w="285" w:type="dxa"/>
          </w:tcPr>
          <w:p w:rsidR="0025712A" w:rsidRDefault="0025712A"/>
        </w:tc>
        <w:tc>
          <w:tcPr>
            <w:tcW w:w="710" w:type="dxa"/>
          </w:tcPr>
          <w:p w:rsidR="0025712A" w:rsidRDefault="0025712A"/>
        </w:tc>
        <w:tc>
          <w:tcPr>
            <w:tcW w:w="1419" w:type="dxa"/>
          </w:tcPr>
          <w:p w:rsidR="0025712A" w:rsidRDefault="0025712A"/>
        </w:tc>
        <w:tc>
          <w:tcPr>
            <w:tcW w:w="1419" w:type="dxa"/>
          </w:tcPr>
          <w:p w:rsidR="0025712A" w:rsidRDefault="0025712A"/>
        </w:tc>
        <w:tc>
          <w:tcPr>
            <w:tcW w:w="710" w:type="dxa"/>
          </w:tcPr>
          <w:p w:rsidR="0025712A" w:rsidRDefault="0025712A"/>
        </w:tc>
        <w:tc>
          <w:tcPr>
            <w:tcW w:w="426" w:type="dxa"/>
          </w:tcPr>
          <w:p w:rsidR="0025712A" w:rsidRDefault="0025712A"/>
        </w:tc>
        <w:tc>
          <w:tcPr>
            <w:tcW w:w="1277" w:type="dxa"/>
          </w:tcPr>
          <w:p w:rsidR="0025712A" w:rsidRDefault="0025712A"/>
        </w:tc>
        <w:tc>
          <w:tcPr>
            <w:tcW w:w="993" w:type="dxa"/>
          </w:tcPr>
          <w:p w:rsidR="0025712A" w:rsidRDefault="0025712A"/>
        </w:tc>
        <w:tc>
          <w:tcPr>
            <w:tcW w:w="2836" w:type="dxa"/>
          </w:tcPr>
          <w:p w:rsidR="0025712A" w:rsidRDefault="0025712A"/>
        </w:tc>
      </w:tr>
      <w:tr w:rsidR="0025712A">
        <w:trPr>
          <w:trHeight w:hRule="exact" w:val="277"/>
        </w:trPr>
        <w:tc>
          <w:tcPr>
            <w:tcW w:w="143" w:type="dxa"/>
          </w:tcPr>
          <w:p w:rsidR="0025712A" w:rsidRDefault="0025712A"/>
        </w:tc>
        <w:tc>
          <w:tcPr>
            <w:tcW w:w="285" w:type="dxa"/>
          </w:tcPr>
          <w:p w:rsidR="0025712A" w:rsidRDefault="0025712A"/>
        </w:tc>
        <w:tc>
          <w:tcPr>
            <w:tcW w:w="710" w:type="dxa"/>
          </w:tcPr>
          <w:p w:rsidR="0025712A" w:rsidRDefault="0025712A"/>
        </w:tc>
        <w:tc>
          <w:tcPr>
            <w:tcW w:w="1419" w:type="dxa"/>
          </w:tcPr>
          <w:p w:rsidR="0025712A" w:rsidRDefault="0025712A"/>
        </w:tc>
        <w:tc>
          <w:tcPr>
            <w:tcW w:w="1419" w:type="dxa"/>
          </w:tcPr>
          <w:p w:rsidR="0025712A" w:rsidRDefault="0025712A"/>
        </w:tc>
        <w:tc>
          <w:tcPr>
            <w:tcW w:w="710" w:type="dxa"/>
          </w:tcPr>
          <w:p w:rsidR="0025712A" w:rsidRDefault="0025712A"/>
        </w:tc>
        <w:tc>
          <w:tcPr>
            <w:tcW w:w="426" w:type="dxa"/>
          </w:tcPr>
          <w:p w:rsidR="0025712A" w:rsidRDefault="0025712A"/>
        </w:tc>
        <w:tc>
          <w:tcPr>
            <w:tcW w:w="1277" w:type="dxa"/>
          </w:tcPr>
          <w:p w:rsidR="0025712A" w:rsidRDefault="0025712A"/>
        </w:tc>
        <w:tc>
          <w:tcPr>
            <w:tcW w:w="3842" w:type="dxa"/>
            <w:gridSpan w:val="2"/>
            <w:shd w:val="clear" w:color="000000" w:fill="FFFFFF"/>
            <w:tcMar>
              <w:left w:w="34" w:type="dxa"/>
              <w:right w:w="34" w:type="dxa"/>
            </w:tcMar>
          </w:tcPr>
          <w:p w:rsidR="0025712A" w:rsidRDefault="00445F0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25712A">
        <w:trPr>
          <w:trHeight w:hRule="exact" w:val="138"/>
        </w:trPr>
        <w:tc>
          <w:tcPr>
            <w:tcW w:w="143" w:type="dxa"/>
          </w:tcPr>
          <w:p w:rsidR="0025712A" w:rsidRDefault="0025712A"/>
        </w:tc>
        <w:tc>
          <w:tcPr>
            <w:tcW w:w="285" w:type="dxa"/>
          </w:tcPr>
          <w:p w:rsidR="0025712A" w:rsidRDefault="0025712A"/>
        </w:tc>
        <w:tc>
          <w:tcPr>
            <w:tcW w:w="710" w:type="dxa"/>
          </w:tcPr>
          <w:p w:rsidR="0025712A" w:rsidRDefault="0025712A"/>
        </w:tc>
        <w:tc>
          <w:tcPr>
            <w:tcW w:w="1419" w:type="dxa"/>
          </w:tcPr>
          <w:p w:rsidR="0025712A" w:rsidRDefault="0025712A"/>
        </w:tc>
        <w:tc>
          <w:tcPr>
            <w:tcW w:w="1419" w:type="dxa"/>
          </w:tcPr>
          <w:p w:rsidR="0025712A" w:rsidRDefault="0025712A"/>
        </w:tc>
        <w:tc>
          <w:tcPr>
            <w:tcW w:w="710" w:type="dxa"/>
          </w:tcPr>
          <w:p w:rsidR="0025712A" w:rsidRDefault="0025712A"/>
        </w:tc>
        <w:tc>
          <w:tcPr>
            <w:tcW w:w="426" w:type="dxa"/>
          </w:tcPr>
          <w:p w:rsidR="0025712A" w:rsidRDefault="0025712A"/>
        </w:tc>
        <w:tc>
          <w:tcPr>
            <w:tcW w:w="1277" w:type="dxa"/>
          </w:tcPr>
          <w:p w:rsidR="0025712A" w:rsidRDefault="0025712A"/>
        </w:tc>
        <w:tc>
          <w:tcPr>
            <w:tcW w:w="993" w:type="dxa"/>
          </w:tcPr>
          <w:p w:rsidR="0025712A" w:rsidRDefault="0025712A"/>
        </w:tc>
        <w:tc>
          <w:tcPr>
            <w:tcW w:w="2836" w:type="dxa"/>
          </w:tcPr>
          <w:p w:rsidR="0025712A" w:rsidRDefault="0025712A"/>
        </w:tc>
      </w:tr>
      <w:tr w:rsidR="0025712A">
        <w:trPr>
          <w:trHeight w:hRule="exact" w:val="277"/>
        </w:trPr>
        <w:tc>
          <w:tcPr>
            <w:tcW w:w="143" w:type="dxa"/>
          </w:tcPr>
          <w:p w:rsidR="0025712A" w:rsidRDefault="0025712A"/>
        </w:tc>
        <w:tc>
          <w:tcPr>
            <w:tcW w:w="285" w:type="dxa"/>
          </w:tcPr>
          <w:p w:rsidR="0025712A" w:rsidRDefault="0025712A"/>
        </w:tc>
        <w:tc>
          <w:tcPr>
            <w:tcW w:w="710" w:type="dxa"/>
          </w:tcPr>
          <w:p w:rsidR="0025712A" w:rsidRDefault="0025712A"/>
        </w:tc>
        <w:tc>
          <w:tcPr>
            <w:tcW w:w="1419" w:type="dxa"/>
          </w:tcPr>
          <w:p w:rsidR="0025712A" w:rsidRDefault="0025712A"/>
        </w:tc>
        <w:tc>
          <w:tcPr>
            <w:tcW w:w="1419" w:type="dxa"/>
          </w:tcPr>
          <w:p w:rsidR="0025712A" w:rsidRDefault="0025712A"/>
        </w:tc>
        <w:tc>
          <w:tcPr>
            <w:tcW w:w="710" w:type="dxa"/>
          </w:tcPr>
          <w:p w:rsidR="0025712A" w:rsidRDefault="0025712A"/>
        </w:tc>
        <w:tc>
          <w:tcPr>
            <w:tcW w:w="426" w:type="dxa"/>
          </w:tcPr>
          <w:p w:rsidR="0025712A" w:rsidRDefault="0025712A"/>
        </w:tc>
        <w:tc>
          <w:tcPr>
            <w:tcW w:w="1277" w:type="dxa"/>
          </w:tcPr>
          <w:p w:rsidR="0025712A" w:rsidRDefault="0025712A"/>
        </w:tc>
        <w:tc>
          <w:tcPr>
            <w:tcW w:w="3842" w:type="dxa"/>
            <w:gridSpan w:val="2"/>
            <w:shd w:val="clear" w:color="000000" w:fill="FFFFFF"/>
            <w:tcMar>
              <w:left w:w="34" w:type="dxa"/>
              <w:right w:w="34" w:type="dxa"/>
            </w:tcMar>
          </w:tcPr>
          <w:p w:rsidR="0025712A" w:rsidRDefault="00445F09">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25712A">
        <w:trPr>
          <w:trHeight w:hRule="exact" w:val="138"/>
        </w:trPr>
        <w:tc>
          <w:tcPr>
            <w:tcW w:w="143" w:type="dxa"/>
          </w:tcPr>
          <w:p w:rsidR="0025712A" w:rsidRDefault="0025712A"/>
        </w:tc>
        <w:tc>
          <w:tcPr>
            <w:tcW w:w="285" w:type="dxa"/>
          </w:tcPr>
          <w:p w:rsidR="0025712A" w:rsidRDefault="0025712A"/>
        </w:tc>
        <w:tc>
          <w:tcPr>
            <w:tcW w:w="710" w:type="dxa"/>
          </w:tcPr>
          <w:p w:rsidR="0025712A" w:rsidRDefault="0025712A"/>
        </w:tc>
        <w:tc>
          <w:tcPr>
            <w:tcW w:w="1419" w:type="dxa"/>
          </w:tcPr>
          <w:p w:rsidR="0025712A" w:rsidRDefault="0025712A"/>
        </w:tc>
        <w:tc>
          <w:tcPr>
            <w:tcW w:w="1419" w:type="dxa"/>
          </w:tcPr>
          <w:p w:rsidR="0025712A" w:rsidRDefault="0025712A"/>
        </w:tc>
        <w:tc>
          <w:tcPr>
            <w:tcW w:w="710" w:type="dxa"/>
          </w:tcPr>
          <w:p w:rsidR="0025712A" w:rsidRDefault="0025712A"/>
        </w:tc>
        <w:tc>
          <w:tcPr>
            <w:tcW w:w="426" w:type="dxa"/>
          </w:tcPr>
          <w:p w:rsidR="0025712A" w:rsidRDefault="0025712A"/>
        </w:tc>
        <w:tc>
          <w:tcPr>
            <w:tcW w:w="1277" w:type="dxa"/>
          </w:tcPr>
          <w:p w:rsidR="0025712A" w:rsidRDefault="0025712A"/>
        </w:tc>
        <w:tc>
          <w:tcPr>
            <w:tcW w:w="993" w:type="dxa"/>
          </w:tcPr>
          <w:p w:rsidR="0025712A" w:rsidRDefault="0025712A"/>
        </w:tc>
        <w:tc>
          <w:tcPr>
            <w:tcW w:w="2836" w:type="dxa"/>
          </w:tcPr>
          <w:p w:rsidR="0025712A" w:rsidRDefault="0025712A"/>
        </w:tc>
      </w:tr>
      <w:tr w:rsidR="0025712A">
        <w:trPr>
          <w:trHeight w:hRule="exact" w:val="277"/>
        </w:trPr>
        <w:tc>
          <w:tcPr>
            <w:tcW w:w="143" w:type="dxa"/>
          </w:tcPr>
          <w:p w:rsidR="0025712A" w:rsidRDefault="0025712A"/>
        </w:tc>
        <w:tc>
          <w:tcPr>
            <w:tcW w:w="285" w:type="dxa"/>
          </w:tcPr>
          <w:p w:rsidR="0025712A" w:rsidRDefault="0025712A"/>
        </w:tc>
        <w:tc>
          <w:tcPr>
            <w:tcW w:w="710" w:type="dxa"/>
          </w:tcPr>
          <w:p w:rsidR="0025712A" w:rsidRDefault="0025712A"/>
        </w:tc>
        <w:tc>
          <w:tcPr>
            <w:tcW w:w="1419" w:type="dxa"/>
          </w:tcPr>
          <w:p w:rsidR="0025712A" w:rsidRDefault="0025712A"/>
        </w:tc>
        <w:tc>
          <w:tcPr>
            <w:tcW w:w="1419" w:type="dxa"/>
          </w:tcPr>
          <w:p w:rsidR="0025712A" w:rsidRDefault="0025712A"/>
        </w:tc>
        <w:tc>
          <w:tcPr>
            <w:tcW w:w="710" w:type="dxa"/>
          </w:tcPr>
          <w:p w:rsidR="0025712A" w:rsidRDefault="0025712A"/>
        </w:tc>
        <w:tc>
          <w:tcPr>
            <w:tcW w:w="426" w:type="dxa"/>
          </w:tcPr>
          <w:p w:rsidR="0025712A" w:rsidRDefault="0025712A"/>
        </w:tc>
        <w:tc>
          <w:tcPr>
            <w:tcW w:w="1277" w:type="dxa"/>
          </w:tcPr>
          <w:p w:rsidR="0025712A" w:rsidRDefault="0025712A"/>
        </w:tc>
        <w:tc>
          <w:tcPr>
            <w:tcW w:w="3842" w:type="dxa"/>
            <w:gridSpan w:val="2"/>
            <w:shd w:val="clear" w:color="000000" w:fill="FFFFFF"/>
            <w:tcMar>
              <w:left w:w="34" w:type="dxa"/>
              <w:right w:w="34" w:type="dxa"/>
            </w:tcMar>
          </w:tcPr>
          <w:p w:rsidR="0025712A" w:rsidRDefault="00445F09">
            <w:pPr>
              <w:spacing w:after="0" w:line="240" w:lineRule="auto"/>
              <w:jc w:val="right"/>
              <w:rPr>
                <w:sz w:val="24"/>
                <w:szCs w:val="24"/>
              </w:rPr>
            </w:pPr>
            <w:r>
              <w:rPr>
                <w:rFonts w:ascii="Times New Roman" w:hAnsi="Times New Roman" w:cs="Times New Roman"/>
                <w:color w:val="000000"/>
                <w:sz w:val="24"/>
                <w:szCs w:val="24"/>
              </w:rPr>
              <w:t>30.08.2021 г.</w:t>
            </w:r>
          </w:p>
        </w:tc>
      </w:tr>
      <w:tr w:rsidR="0025712A">
        <w:trPr>
          <w:trHeight w:hRule="exact" w:val="277"/>
        </w:trPr>
        <w:tc>
          <w:tcPr>
            <w:tcW w:w="143" w:type="dxa"/>
          </w:tcPr>
          <w:p w:rsidR="0025712A" w:rsidRDefault="0025712A"/>
        </w:tc>
        <w:tc>
          <w:tcPr>
            <w:tcW w:w="285" w:type="dxa"/>
          </w:tcPr>
          <w:p w:rsidR="0025712A" w:rsidRDefault="0025712A"/>
        </w:tc>
        <w:tc>
          <w:tcPr>
            <w:tcW w:w="710" w:type="dxa"/>
          </w:tcPr>
          <w:p w:rsidR="0025712A" w:rsidRDefault="0025712A"/>
        </w:tc>
        <w:tc>
          <w:tcPr>
            <w:tcW w:w="1419" w:type="dxa"/>
          </w:tcPr>
          <w:p w:rsidR="0025712A" w:rsidRDefault="0025712A"/>
        </w:tc>
        <w:tc>
          <w:tcPr>
            <w:tcW w:w="1419" w:type="dxa"/>
          </w:tcPr>
          <w:p w:rsidR="0025712A" w:rsidRDefault="0025712A"/>
        </w:tc>
        <w:tc>
          <w:tcPr>
            <w:tcW w:w="710" w:type="dxa"/>
          </w:tcPr>
          <w:p w:rsidR="0025712A" w:rsidRDefault="0025712A"/>
        </w:tc>
        <w:tc>
          <w:tcPr>
            <w:tcW w:w="426" w:type="dxa"/>
          </w:tcPr>
          <w:p w:rsidR="0025712A" w:rsidRDefault="0025712A"/>
        </w:tc>
        <w:tc>
          <w:tcPr>
            <w:tcW w:w="1277" w:type="dxa"/>
          </w:tcPr>
          <w:p w:rsidR="0025712A" w:rsidRDefault="0025712A"/>
        </w:tc>
        <w:tc>
          <w:tcPr>
            <w:tcW w:w="993" w:type="dxa"/>
          </w:tcPr>
          <w:p w:rsidR="0025712A" w:rsidRDefault="0025712A"/>
        </w:tc>
        <w:tc>
          <w:tcPr>
            <w:tcW w:w="2836" w:type="dxa"/>
          </w:tcPr>
          <w:p w:rsidR="0025712A" w:rsidRDefault="0025712A"/>
        </w:tc>
      </w:tr>
      <w:tr w:rsidR="0025712A">
        <w:trPr>
          <w:trHeight w:hRule="exact" w:val="416"/>
        </w:trPr>
        <w:tc>
          <w:tcPr>
            <w:tcW w:w="10221" w:type="dxa"/>
            <w:gridSpan w:val="10"/>
            <w:shd w:val="clear" w:color="000000" w:fill="FFFFFF"/>
            <w:tcMar>
              <w:left w:w="34" w:type="dxa"/>
              <w:right w:w="34" w:type="dxa"/>
            </w:tcMar>
          </w:tcPr>
          <w:p w:rsidR="0025712A" w:rsidRDefault="00445F0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5712A">
        <w:trPr>
          <w:trHeight w:hRule="exact" w:val="1135"/>
        </w:trPr>
        <w:tc>
          <w:tcPr>
            <w:tcW w:w="143" w:type="dxa"/>
          </w:tcPr>
          <w:p w:rsidR="0025712A" w:rsidRDefault="0025712A"/>
        </w:tc>
        <w:tc>
          <w:tcPr>
            <w:tcW w:w="285" w:type="dxa"/>
          </w:tcPr>
          <w:p w:rsidR="0025712A" w:rsidRDefault="0025712A"/>
        </w:tc>
        <w:tc>
          <w:tcPr>
            <w:tcW w:w="710" w:type="dxa"/>
          </w:tcPr>
          <w:p w:rsidR="0025712A" w:rsidRDefault="0025712A"/>
        </w:tc>
        <w:tc>
          <w:tcPr>
            <w:tcW w:w="1419" w:type="dxa"/>
          </w:tcPr>
          <w:p w:rsidR="0025712A" w:rsidRDefault="0025712A"/>
        </w:tc>
        <w:tc>
          <w:tcPr>
            <w:tcW w:w="4834" w:type="dxa"/>
            <w:gridSpan w:val="5"/>
            <w:shd w:val="clear" w:color="000000" w:fill="FFFFFF"/>
            <w:tcMar>
              <w:left w:w="34" w:type="dxa"/>
              <w:right w:w="34" w:type="dxa"/>
            </w:tcMar>
          </w:tcPr>
          <w:p w:rsidR="0025712A" w:rsidRDefault="00445F09">
            <w:pPr>
              <w:spacing w:after="0" w:line="240" w:lineRule="auto"/>
              <w:jc w:val="center"/>
              <w:rPr>
                <w:sz w:val="32"/>
                <w:szCs w:val="32"/>
              </w:rPr>
            </w:pPr>
            <w:r>
              <w:rPr>
                <w:rFonts w:ascii="Times New Roman" w:hAnsi="Times New Roman" w:cs="Times New Roman"/>
                <w:color w:val="000000"/>
                <w:sz w:val="32"/>
                <w:szCs w:val="32"/>
              </w:rPr>
              <w:t>Информационная политика организации</w:t>
            </w:r>
          </w:p>
          <w:p w:rsidR="0025712A" w:rsidRDefault="00445F09">
            <w:pPr>
              <w:spacing w:after="0" w:line="240" w:lineRule="auto"/>
              <w:jc w:val="center"/>
              <w:rPr>
                <w:sz w:val="32"/>
                <w:szCs w:val="32"/>
              </w:rPr>
            </w:pPr>
            <w:r>
              <w:rPr>
                <w:rFonts w:ascii="Times New Roman" w:hAnsi="Times New Roman" w:cs="Times New Roman"/>
                <w:color w:val="000000"/>
                <w:sz w:val="32"/>
                <w:szCs w:val="32"/>
              </w:rPr>
              <w:t>К.М.04.ДВ.01.02</w:t>
            </w:r>
          </w:p>
        </w:tc>
        <w:tc>
          <w:tcPr>
            <w:tcW w:w="2836" w:type="dxa"/>
          </w:tcPr>
          <w:p w:rsidR="0025712A" w:rsidRDefault="0025712A"/>
        </w:tc>
      </w:tr>
      <w:tr w:rsidR="0025712A">
        <w:trPr>
          <w:trHeight w:hRule="exact" w:val="277"/>
        </w:trPr>
        <w:tc>
          <w:tcPr>
            <w:tcW w:w="10221" w:type="dxa"/>
            <w:gridSpan w:val="10"/>
            <w:shd w:val="clear" w:color="000000" w:fill="FFFFFF"/>
            <w:tcMar>
              <w:left w:w="34" w:type="dxa"/>
              <w:right w:w="34" w:type="dxa"/>
            </w:tcMar>
          </w:tcPr>
          <w:p w:rsidR="0025712A" w:rsidRDefault="00445F0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5712A">
        <w:trPr>
          <w:trHeight w:hRule="exact" w:val="1389"/>
        </w:trPr>
        <w:tc>
          <w:tcPr>
            <w:tcW w:w="143" w:type="dxa"/>
          </w:tcPr>
          <w:p w:rsidR="0025712A" w:rsidRDefault="0025712A"/>
        </w:tc>
        <w:tc>
          <w:tcPr>
            <w:tcW w:w="285" w:type="dxa"/>
          </w:tcPr>
          <w:p w:rsidR="0025712A" w:rsidRDefault="0025712A"/>
        </w:tc>
        <w:tc>
          <w:tcPr>
            <w:tcW w:w="9795" w:type="dxa"/>
            <w:gridSpan w:val="8"/>
            <w:shd w:val="clear" w:color="000000" w:fill="FFFFFF"/>
            <w:tcMar>
              <w:left w:w="34" w:type="dxa"/>
              <w:right w:w="34" w:type="dxa"/>
            </w:tcMar>
          </w:tcPr>
          <w:p w:rsidR="0025712A" w:rsidRDefault="00445F09">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25712A" w:rsidRDefault="00445F0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«Экономика и управление на предприятии»</w:t>
            </w:r>
          </w:p>
          <w:p w:rsidR="0025712A" w:rsidRDefault="00445F0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5712A">
        <w:trPr>
          <w:trHeight w:hRule="exact" w:val="138"/>
        </w:trPr>
        <w:tc>
          <w:tcPr>
            <w:tcW w:w="143" w:type="dxa"/>
          </w:tcPr>
          <w:p w:rsidR="0025712A" w:rsidRDefault="0025712A"/>
        </w:tc>
        <w:tc>
          <w:tcPr>
            <w:tcW w:w="285" w:type="dxa"/>
          </w:tcPr>
          <w:p w:rsidR="0025712A" w:rsidRDefault="0025712A"/>
        </w:tc>
        <w:tc>
          <w:tcPr>
            <w:tcW w:w="710" w:type="dxa"/>
          </w:tcPr>
          <w:p w:rsidR="0025712A" w:rsidRDefault="0025712A"/>
        </w:tc>
        <w:tc>
          <w:tcPr>
            <w:tcW w:w="1419" w:type="dxa"/>
          </w:tcPr>
          <w:p w:rsidR="0025712A" w:rsidRDefault="0025712A"/>
        </w:tc>
        <w:tc>
          <w:tcPr>
            <w:tcW w:w="1419" w:type="dxa"/>
          </w:tcPr>
          <w:p w:rsidR="0025712A" w:rsidRDefault="0025712A"/>
        </w:tc>
        <w:tc>
          <w:tcPr>
            <w:tcW w:w="710" w:type="dxa"/>
          </w:tcPr>
          <w:p w:rsidR="0025712A" w:rsidRDefault="0025712A"/>
        </w:tc>
        <w:tc>
          <w:tcPr>
            <w:tcW w:w="426" w:type="dxa"/>
          </w:tcPr>
          <w:p w:rsidR="0025712A" w:rsidRDefault="0025712A"/>
        </w:tc>
        <w:tc>
          <w:tcPr>
            <w:tcW w:w="1277" w:type="dxa"/>
          </w:tcPr>
          <w:p w:rsidR="0025712A" w:rsidRDefault="0025712A"/>
        </w:tc>
        <w:tc>
          <w:tcPr>
            <w:tcW w:w="993" w:type="dxa"/>
          </w:tcPr>
          <w:p w:rsidR="0025712A" w:rsidRDefault="0025712A"/>
        </w:tc>
        <w:tc>
          <w:tcPr>
            <w:tcW w:w="2836" w:type="dxa"/>
          </w:tcPr>
          <w:p w:rsidR="0025712A" w:rsidRDefault="0025712A"/>
        </w:tc>
      </w:tr>
      <w:tr w:rsidR="0025712A">
        <w:trPr>
          <w:trHeight w:hRule="exact" w:val="833"/>
        </w:trPr>
        <w:tc>
          <w:tcPr>
            <w:tcW w:w="10221" w:type="dxa"/>
            <w:gridSpan w:val="10"/>
            <w:shd w:val="clear" w:color="000000" w:fill="FFFFFF"/>
            <w:tcMar>
              <w:left w:w="34" w:type="dxa"/>
              <w:right w:w="34" w:type="dxa"/>
            </w:tcMar>
          </w:tcPr>
          <w:p w:rsidR="0025712A" w:rsidRDefault="00445F0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25712A">
        <w:trPr>
          <w:trHeight w:hRule="exact" w:val="416"/>
        </w:trPr>
        <w:tc>
          <w:tcPr>
            <w:tcW w:w="143" w:type="dxa"/>
          </w:tcPr>
          <w:p w:rsidR="0025712A" w:rsidRDefault="0025712A"/>
        </w:tc>
        <w:tc>
          <w:tcPr>
            <w:tcW w:w="285" w:type="dxa"/>
          </w:tcPr>
          <w:p w:rsidR="0025712A" w:rsidRDefault="0025712A"/>
        </w:tc>
        <w:tc>
          <w:tcPr>
            <w:tcW w:w="710" w:type="dxa"/>
          </w:tcPr>
          <w:p w:rsidR="0025712A" w:rsidRDefault="0025712A"/>
        </w:tc>
        <w:tc>
          <w:tcPr>
            <w:tcW w:w="1419" w:type="dxa"/>
          </w:tcPr>
          <w:p w:rsidR="0025712A" w:rsidRDefault="0025712A"/>
        </w:tc>
        <w:tc>
          <w:tcPr>
            <w:tcW w:w="1419" w:type="dxa"/>
          </w:tcPr>
          <w:p w:rsidR="0025712A" w:rsidRDefault="0025712A"/>
        </w:tc>
        <w:tc>
          <w:tcPr>
            <w:tcW w:w="710" w:type="dxa"/>
          </w:tcPr>
          <w:p w:rsidR="0025712A" w:rsidRDefault="0025712A"/>
        </w:tc>
        <w:tc>
          <w:tcPr>
            <w:tcW w:w="426" w:type="dxa"/>
          </w:tcPr>
          <w:p w:rsidR="0025712A" w:rsidRDefault="0025712A"/>
        </w:tc>
        <w:tc>
          <w:tcPr>
            <w:tcW w:w="1277" w:type="dxa"/>
          </w:tcPr>
          <w:p w:rsidR="0025712A" w:rsidRDefault="0025712A"/>
        </w:tc>
        <w:tc>
          <w:tcPr>
            <w:tcW w:w="993" w:type="dxa"/>
          </w:tcPr>
          <w:p w:rsidR="0025712A" w:rsidRDefault="0025712A"/>
        </w:tc>
        <w:tc>
          <w:tcPr>
            <w:tcW w:w="2836" w:type="dxa"/>
          </w:tcPr>
          <w:p w:rsidR="0025712A" w:rsidRDefault="0025712A"/>
        </w:tc>
      </w:tr>
      <w:tr w:rsidR="0025712A">
        <w:trPr>
          <w:trHeight w:hRule="exact" w:val="277"/>
        </w:trPr>
        <w:tc>
          <w:tcPr>
            <w:tcW w:w="3984" w:type="dxa"/>
            <w:gridSpan w:val="5"/>
            <w:shd w:val="clear" w:color="000000" w:fill="FFFFFF"/>
            <w:tcMar>
              <w:left w:w="34" w:type="dxa"/>
              <w:right w:w="34" w:type="dxa"/>
            </w:tcMar>
          </w:tcPr>
          <w:p w:rsidR="0025712A" w:rsidRDefault="00445F0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5712A" w:rsidRDefault="0025712A"/>
        </w:tc>
        <w:tc>
          <w:tcPr>
            <w:tcW w:w="426" w:type="dxa"/>
          </w:tcPr>
          <w:p w:rsidR="0025712A" w:rsidRDefault="0025712A"/>
        </w:tc>
        <w:tc>
          <w:tcPr>
            <w:tcW w:w="1277" w:type="dxa"/>
          </w:tcPr>
          <w:p w:rsidR="0025712A" w:rsidRDefault="0025712A"/>
        </w:tc>
        <w:tc>
          <w:tcPr>
            <w:tcW w:w="993" w:type="dxa"/>
          </w:tcPr>
          <w:p w:rsidR="0025712A" w:rsidRDefault="0025712A"/>
        </w:tc>
        <w:tc>
          <w:tcPr>
            <w:tcW w:w="2836" w:type="dxa"/>
          </w:tcPr>
          <w:p w:rsidR="0025712A" w:rsidRDefault="0025712A"/>
        </w:tc>
      </w:tr>
      <w:tr w:rsidR="0025712A">
        <w:trPr>
          <w:trHeight w:hRule="exact" w:val="155"/>
        </w:trPr>
        <w:tc>
          <w:tcPr>
            <w:tcW w:w="143" w:type="dxa"/>
          </w:tcPr>
          <w:p w:rsidR="0025712A" w:rsidRDefault="0025712A"/>
        </w:tc>
        <w:tc>
          <w:tcPr>
            <w:tcW w:w="285" w:type="dxa"/>
          </w:tcPr>
          <w:p w:rsidR="0025712A" w:rsidRDefault="0025712A"/>
        </w:tc>
        <w:tc>
          <w:tcPr>
            <w:tcW w:w="710" w:type="dxa"/>
          </w:tcPr>
          <w:p w:rsidR="0025712A" w:rsidRDefault="0025712A"/>
        </w:tc>
        <w:tc>
          <w:tcPr>
            <w:tcW w:w="1419" w:type="dxa"/>
          </w:tcPr>
          <w:p w:rsidR="0025712A" w:rsidRDefault="0025712A"/>
        </w:tc>
        <w:tc>
          <w:tcPr>
            <w:tcW w:w="1419" w:type="dxa"/>
          </w:tcPr>
          <w:p w:rsidR="0025712A" w:rsidRDefault="0025712A"/>
        </w:tc>
        <w:tc>
          <w:tcPr>
            <w:tcW w:w="710" w:type="dxa"/>
          </w:tcPr>
          <w:p w:rsidR="0025712A" w:rsidRDefault="0025712A"/>
        </w:tc>
        <w:tc>
          <w:tcPr>
            <w:tcW w:w="426" w:type="dxa"/>
          </w:tcPr>
          <w:p w:rsidR="0025712A" w:rsidRDefault="0025712A"/>
        </w:tc>
        <w:tc>
          <w:tcPr>
            <w:tcW w:w="1277" w:type="dxa"/>
          </w:tcPr>
          <w:p w:rsidR="0025712A" w:rsidRDefault="0025712A"/>
        </w:tc>
        <w:tc>
          <w:tcPr>
            <w:tcW w:w="993" w:type="dxa"/>
          </w:tcPr>
          <w:p w:rsidR="0025712A" w:rsidRDefault="0025712A"/>
        </w:tc>
        <w:tc>
          <w:tcPr>
            <w:tcW w:w="2836" w:type="dxa"/>
          </w:tcPr>
          <w:p w:rsidR="0025712A" w:rsidRDefault="0025712A"/>
        </w:tc>
      </w:tr>
      <w:tr w:rsidR="0025712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12A" w:rsidRDefault="00445F09">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12A" w:rsidRDefault="00445F09">
            <w:pPr>
              <w:spacing w:after="0" w:line="240" w:lineRule="auto"/>
              <w:rPr>
                <w:sz w:val="24"/>
                <w:szCs w:val="24"/>
              </w:rPr>
            </w:pPr>
            <w:r>
              <w:rPr>
                <w:rFonts w:ascii="Times New Roman" w:hAnsi="Times New Roman" w:cs="Times New Roman"/>
                <w:color w:val="000000"/>
                <w:sz w:val="24"/>
                <w:szCs w:val="24"/>
              </w:rPr>
              <w:t>ФИНАНСЫ И ЭКОНОМИКА</w:t>
            </w:r>
          </w:p>
        </w:tc>
      </w:tr>
      <w:tr w:rsidR="0025712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12A" w:rsidRDefault="00445F09">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12A" w:rsidRDefault="00445F09">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25712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5712A" w:rsidRDefault="00445F09">
            <w:pPr>
              <w:spacing w:after="0" w:line="240" w:lineRule="auto"/>
              <w:rPr>
                <w:sz w:val="24"/>
                <w:szCs w:val="24"/>
              </w:rPr>
            </w:pPr>
            <w:r>
              <w:rPr>
                <w:rFonts w:ascii="Times New Roman" w:hAnsi="Times New Roman" w:cs="Times New Roman"/>
                <w:b/>
                <w:color w:val="000000"/>
                <w:sz w:val="24"/>
                <w:szCs w:val="24"/>
              </w:rPr>
              <w:t>40.033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12A" w:rsidRDefault="00445F09">
            <w:pPr>
              <w:spacing w:after="0" w:line="240" w:lineRule="auto"/>
              <w:rPr>
                <w:sz w:val="24"/>
                <w:szCs w:val="24"/>
              </w:rPr>
            </w:pPr>
            <w:r>
              <w:rPr>
                <w:rFonts w:ascii="Times New Roman" w:hAnsi="Times New Roman" w:cs="Times New Roman"/>
                <w:color w:val="000000"/>
                <w:sz w:val="24"/>
                <w:szCs w:val="24"/>
              </w:rPr>
              <w:t>СПЕЦИАЛИСТ ПО СТРАТЕГИЧЕСКОМУ И ТАКТИЧЕСКОМУ ПЛАНИРОВАНИЮ И ОРГАНИЗАЦИИ ПРОИЗВОДСТВА</w:t>
            </w:r>
          </w:p>
        </w:tc>
      </w:tr>
      <w:tr w:rsidR="0025712A">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25712A" w:rsidRDefault="0025712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12A" w:rsidRDefault="0025712A"/>
        </w:tc>
      </w:tr>
      <w:tr w:rsidR="0025712A">
        <w:trPr>
          <w:trHeight w:hRule="exact" w:val="124"/>
        </w:trPr>
        <w:tc>
          <w:tcPr>
            <w:tcW w:w="143" w:type="dxa"/>
          </w:tcPr>
          <w:p w:rsidR="0025712A" w:rsidRDefault="0025712A"/>
        </w:tc>
        <w:tc>
          <w:tcPr>
            <w:tcW w:w="285" w:type="dxa"/>
          </w:tcPr>
          <w:p w:rsidR="0025712A" w:rsidRDefault="0025712A"/>
        </w:tc>
        <w:tc>
          <w:tcPr>
            <w:tcW w:w="710" w:type="dxa"/>
          </w:tcPr>
          <w:p w:rsidR="0025712A" w:rsidRDefault="0025712A"/>
        </w:tc>
        <w:tc>
          <w:tcPr>
            <w:tcW w:w="1419" w:type="dxa"/>
          </w:tcPr>
          <w:p w:rsidR="0025712A" w:rsidRDefault="0025712A"/>
        </w:tc>
        <w:tc>
          <w:tcPr>
            <w:tcW w:w="1419" w:type="dxa"/>
          </w:tcPr>
          <w:p w:rsidR="0025712A" w:rsidRDefault="0025712A"/>
        </w:tc>
        <w:tc>
          <w:tcPr>
            <w:tcW w:w="710" w:type="dxa"/>
          </w:tcPr>
          <w:p w:rsidR="0025712A" w:rsidRDefault="0025712A"/>
        </w:tc>
        <w:tc>
          <w:tcPr>
            <w:tcW w:w="426" w:type="dxa"/>
          </w:tcPr>
          <w:p w:rsidR="0025712A" w:rsidRDefault="0025712A"/>
        </w:tc>
        <w:tc>
          <w:tcPr>
            <w:tcW w:w="1277" w:type="dxa"/>
          </w:tcPr>
          <w:p w:rsidR="0025712A" w:rsidRDefault="0025712A"/>
        </w:tc>
        <w:tc>
          <w:tcPr>
            <w:tcW w:w="993" w:type="dxa"/>
          </w:tcPr>
          <w:p w:rsidR="0025712A" w:rsidRDefault="0025712A"/>
        </w:tc>
        <w:tc>
          <w:tcPr>
            <w:tcW w:w="2836" w:type="dxa"/>
          </w:tcPr>
          <w:p w:rsidR="0025712A" w:rsidRDefault="0025712A"/>
        </w:tc>
      </w:tr>
      <w:tr w:rsidR="0025712A">
        <w:trPr>
          <w:trHeight w:hRule="exact" w:val="277"/>
        </w:trPr>
        <w:tc>
          <w:tcPr>
            <w:tcW w:w="5118" w:type="dxa"/>
            <w:gridSpan w:val="7"/>
            <w:shd w:val="clear" w:color="000000" w:fill="FFFFFF"/>
            <w:tcMar>
              <w:left w:w="34" w:type="dxa"/>
              <w:right w:w="34" w:type="dxa"/>
            </w:tcMar>
          </w:tcPr>
          <w:p w:rsidR="0025712A" w:rsidRDefault="00445F0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5712A" w:rsidRDefault="00445F09">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25712A">
        <w:trPr>
          <w:trHeight w:hRule="exact" w:val="577"/>
        </w:trPr>
        <w:tc>
          <w:tcPr>
            <w:tcW w:w="143" w:type="dxa"/>
          </w:tcPr>
          <w:p w:rsidR="0025712A" w:rsidRDefault="0025712A"/>
        </w:tc>
        <w:tc>
          <w:tcPr>
            <w:tcW w:w="285" w:type="dxa"/>
          </w:tcPr>
          <w:p w:rsidR="0025712A" w:rsidRDefault="0025712A"/>
        </w:tc>
        <w:tc>
          <w:tcPr>
            <w:tcW w:w="710" w:type="dxa"/>
          </w:tcPr>
          <w:p w:rsidR="0025712A" w:rsidRDefault="0025712A"/>
        </w:tc>
        <w:tc>
          <w:tcPr>
            <w:tcW w:w="1419" w:type="dxa"/>
          </w:tcPr>
          <w:p w:rsidR="0025712A" w:rsidRDefault="0025712A"/>
        </w:tc>
        <w:tc>
          <w:tcPr>
            <w:tcW w:w="1419" w:type="dxa"/>
          </w:tcPr>
          <w:p w:rsidR="0025712A" w:rsidRDefault="0025712A"/>
        </w:tc>
        <w:tc>
          <w:tcPr>
            <w:tcW w:w="710" w:type="dxa"/>
          </w:tcPr>
          <w:p w:rsidR="0025712A" w:rsidRDefault="0025712A"/>
        </w:tc>
        <w:tc>
          <w:tcPr>
            <w:tcW w:w="426" w:type="dxa"/>
          </w:tcPr>
          <w:p w:rsidR="0025712A" w:rsidRDefault="0025712A"/>
        </w:tc>
        <w:tc>
          <w:tcPr>
            <w:tcW w:w="5118" w:type="dxa"/>
            <w:gridSpan w:val="3"/>
            <w:vMerge/>
            <w:shd w:val="clear" w:color="000000" w:fill="FFFFFF"/>
            <w:tcMar>
              <w:left w:w="34" w:type="dxa"/>
              <w:right w:w="34" w:type="dxa"/>
            </w:tcMar>
          </w:tcPr>
          <w:p w:rsidR="0025712A" w:rsidRDefault="0025712A"/>
        </w:tc>
      </w:tr>
      <w:tr w:rsidR="0025712A">
        <w:trPr>
          <w:trHeight w:hRule="exact" w:val="1507"/>
        </w:trPr>
        <w:tc>
          <w:tcPr>
            <w:tcW w:w="143" w:type="dxa"/>
          </w:tcPr>
          <w:p w:rsidR="0025712A" w:rsidRDefault="0025712A"/>
        </w:tc>
        <w:tc>
          <w:tcPr>
            <w:tcW w:w="285" w:type="dxa"/>
          </w:tcPr>
          <w:p w:rsidR="0025712A" w:rsidRDefault="0025712A"/>
        </w:tc>
        <w:tc>
          <w:tcPr>
            <w:tcW w:w="710" w:type="dxa"/>
          </w:tcPr>
          <w:p w:rsidR="0025712A" w:rsidRDefault="0025712A"/>
        </w:tc>
        <w:tc>
          <w:tcPr>
            <w:tcW w:w="1419" w:type="dxa"/>
          </w:tcPr>
          <w:p w:rsidR="0025712A" w:rsidRDefault="0025712A"/>
        </w:tc>
        <w:tc>
          <w:tcPr>
            <w:tcW w:w="1419" w:type="dxa"/>
          </w:tcPr>
          <w:p w:rsidR="0025712A" w:rsidRDefault="0025712A"/>
        </w:tc>
        <w:tc>
          <w:tcPr>
            <w:tcW w:w="710" w:type="dxa"/>
          </w:tcPr>
          <w:p w:rsidR="0025712A" w:rsidRDefault="0025712A"/>
        </w:tc>
        <w:tc>
          <w:tcPr>
            <w:tcW w:w="426" w:type="dxa"/>
          </w:tcPr>
          <w:p w:rsidR="0025712A" w:rsidRDefault="0025712A"/>
        </w:tc>
        <w:tc>
          <w:tcPr>
            <w:tcW w:w="1277" w:type="dxa"/>
          </w:tcPr>
          <w:p w:rsidR="0025712A" w:rsidRDefault="0025712A"/>
        </w:tc>
        <w:tc>
          <w:tcPr>
            <w:tcW w:w="993" w:type="dxa"/>
          </w:tcPr>
          <w:p w:rsidR="0025712A" w:rsidRDefault="0025712A"/>
        </w:tc>
        <w:tc>
          <w:tcPr>
            <w:tcW w:w="2836" w:type="dxa"/>
          </w:tcPr>
          <w:p w:rsidR="0025712A" w:rsidRDefault="0025712A"/>
        </w:tc>
      </w:tr>
      <w:tr w:rsidR="0025712A">
        <w:trPr>
          <w:trHeight w:hRule="exact" w:val="277"/>
        </w:trPr>
        <w:tc>
          <w:tcPr>
            <w:tcW w:w="143" w:type="dxa"/>
          </w:tcPr>
          <w:p w:rsidR="0025712A" w:rsidRDefault="0025712A"/>
        </w:tc>
        <w:tc>
          <w:tcPr>
            <w:tcW w:w="10079" w:type="dxa"/>
            <w:gridSpan w:val="9"/>
            <w:vMerge w:val="restart"/>
            <w:shd w:val="clear" w:color="000000" w:fill="FFFFFF"/>
            <w:tcMar>
              <w:left w:w="34" w:type="dxa"/>
              <w:right w:w="34" w:type="dxa"/>
            </w:tcMar>
          </w:tcPr>
          <w:p w:rsidR="0025712A" w:rsidRDefault="00445F0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5712A">
        <w:trPr>
          <w:trHeight w:hRule="exact" w:val="138"/>
        </w:trPr>
        <w:tc>
          <w:tcPr>
            <w:tcW w:w="143" w:type="dxa"/>
          </w:tcPr>
          <w:p w:rsidR="0025712A" w:rsidRDefault="0025712A"/>
        </w:tc>
        <w:tc>
          <w:tcPr>
            <w:tcW w:w="10079" w:type="dxa"/>
            <w:gridSpan w:val="9"/>
            <w:vMerge/>
            <w:shd w:val="clear" w:color="000000" w:fill="FFFFFF"/>
            <w:tcMar>
              <w:left w:w="34" w:type="dxa"/>
              <w:right w:w="34" w:type="dxa"/>
            </w:tcMar>
          </w:tcPr>
          <w:p w:rsidR="0025712A" w:rsidRDefault="0025712A"/>
        </w:tc>
      </w:tr>
      <w:tr w:rsidR="0025712A">
        <w:trPr>
          <w:trHeight w:hRule="exact" w:val="1666"/>
        </w:trPr>
        <w:tc>
          <w:tcPr>
            <w:tcW w:w="143" w:type="dxa"/>
          </w:tcPr>
          <w:p w:rsidR="0025712A" w:rsidRDefault="0025712A"/>
        </w:tc>
        <w:tc>
          <w:tcPr>
            <w:tcW w:w="10079" w:type="dxa"/>
            <w:gridSpan w:val="9"/>
            <w:shd w:val="clear" w:color="000000" w:fill="FFFFFF"/>
            <w:tcMar>
              <w:left w:w="34" w:type="dxa"/>
              <w:right w:w="34" w:type="dxa"/>
            </w:tcMar>
          </w:tcPr>
          <w:p w:rsidR="0025712A" w:rsidRDefault="00445F09">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25712A" w:rsidRDefault="0025712A">
            <w:pPr>
              <w:spacing w:after="0" w:line="240" w:lineRule="auto"/>
              <w:jc w:val="center"/>
              <w:rPr>
                <w:sz w:val="24"/>
                <w:szCs w:val="24"/>
              </w:rPr>
            </w:pPr>
          </w:p>
          <w:p w:rsidR="0025712A" w:rsidRDefault="00445F09">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25712A" w:rsidRDefault="0025712A">
            <w:pPr>
              <w:spacing w:after="0" w:line="240" w:lineRule="auto"/>
              <w:jc w:val="center"/>
              <w:rPr>
                <w:sz w:val="24"/>
                <w:szCs w:val="24"/>
              </w:rPr>
            </w:pPr>
          </w:p>
          <w:p w:rsidR="0025712A" w:rsidRDefault="00445F09">
            <w:pPr>
              <w:spacing w:after="0" w:line="240" w:lineRule="auto"/>
              <w:jc w:val="center"/>
              <w:rPr>
                <w:sz w:val="24"/>
                <w:szCs w:val="24"/>
              </w:rPr>
            </w:pPr>
            <w:r>
              <w:rPr>
                <w:rFonts w:ascii="Times New Roman" w:hAnsi="Times New Roman" w:cs="Times New Roman"/>
                <w:color w:val="000000"/>
                <w:sz w:val="24"/>
                <w:szCs w:val="24"/>
              </w:rPr>
              <w:t>Омск, 2021</w:t>
            </w:r>
          </w:p>
        </w:tc>
      </w:tr>
    </w:tbl>
    <w:p w:rsidR="0025712A" w:rsidRDefault="00445F0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5712A">
        <w:trPr>
          <w:trHeight w:hRule="exact" w:val="2222"/>
        </w:trPr>
        <w:tc>
          <w:tcPr>
            <w:tcW w:w="10788" w:type="dxa"/>
            <w:shd w:val="clear" w:color="000000" w:fill="FFFFFF"/>
            <w:tcMar>
              <w:left w:w="34" w:type="dxa"/>
              <w:right w:w="34" w:type="dxa"/>
            </w:tcMar>
          </w:tcPr>
          <w:p w:rsidR="0025712A" w:rsidRDefault="00445F09">
            <w:pPr>
              <w:spacing w:after="0" w:line="240" w:lineRule="auto"/>
              <w:rPr>
                <w:sz w:val="24"/>
                <w:szCs w:val="24"/>
              </w:rPr>
            </w:pPr>
            <w:r>
              <w:rPr>
                <w:rFonts w:ascii="Times New Roman" w:hAnsi="Times New Roman" w:cs="Times New Roman"/>
                <w:color w:val="000000"/>
                <w:sz w:val="24"/>
                <w:szCs w:val="24"/>
              </w:rPr>
              <w:lastRenderedPageBreak/>
              <w:t>Составитель:</w:t>
            </w:r>
          </w:p>
          <w:p w:rsidR="0025712A" w:rsidRDefault="0025712A">
            <w:pPr>
              <w:spacing w:after="0" w:line="240" w:lineRule="auto"/>
              <w:rPr>
                <w:sz w:val="24"/>
                <w:szCs w:val="24"/>
              </w:rPr>
            </w:pPr>
          </w:p>
          <w:p w:rsidR="0025712A" w:rsidRDefault="00445F09">
            <w:pPr>
              <w:spacing w:after="0" w:line="240" w:lineRule="auto"/>
              <w:rPr>
                <w:sz w:val="24"/>
                <w:szCs w:val="24"/>
              </w:rPr>
            </w:pPr>
            <w:r>
              <w:rPr>
                <w:rFonts w:ascii="Times New Roman" w:hAnsi="Times New Roman" w:cs="Times New Roman"/>
                <w:color w:val="000000"/>
                <w:sz w:val="24"/>
                <w:szCs w:val="24"/>
              </w:rPr>
              <w:t>к.э.н., доцент _________________ /Кузнецова Е.К./</w:t>
            </w:r>
          </w:p>
          <w:p w:rsidR="0025712A" w:rsidRDefault="0025712A">
            <w:pPr>
              <w:spacing w:after="0" w:line="240" w:lineRule="auto"/>
              <w:rPr>
                <w:sz w:val="24"/>
                <w:szCs w:val="24"/>
              </w:rPr>
            </w:pPr>
          </w:p>
          <w:p w:rsidR="0025712A" w:rsidRDefault="00445F0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25712A" w:rsidRDefault="00445F09">
            <w:pPr>
              <w:spacing w:after="0" w:line="240" w:lineRule="auto"/>
              <w:rPr>
                <w:sz w:val="24"/>
                <w:szCs w:val="24"/>
              </w:rPr>
            </w:pPr>
            <w:r>
              <w:rPr>
                <w:rFonts w:ascii="Times New Roman" w:hAnsi="Times New Roman" w:cs="Times New Roman"/>
                <w:color w:val="000000"/>
                <w:sz w:val="24"/>
                <w:szCs w:val="24"/>
              </w:rPr>
              <w:t>Протокол от 30.08.2021 г.  №1</w:t>
            </w:r>
          </w:p>
        </w:tc>
      </w:tr>
      <w:tr w:rsidR="0025712A">
        <w:trPr>
          <w:trHeight w:hRule="exact" w:val="277"/>
        </w:trPr>
        <w:tc>
          <w:tcPr>
            <w:tcW w:w="10788" w:type="dxa"/>
            <w:shd w:val="clear" w:color="000000" w:fill="FFFFFF"/>
            <w:tcMar>
              <w:left w:w="34" w:type="dxa"/>
              <w:right w:w="34" w:type="dxa"/>
            </w:tcMar>
          </w:tcPr>
          <w:p w:rsidR="00445F09" w:rsidRDefault="00445F09" w:rsidP="00445F09">
            <w:pPr>
              <w:spacing w:after="0" w:line="240" w:lineRule="auto"/>
              <w:rPr>
                <w:sz w:val="24"/>
                <w:szCs w:val="24"/>
                <w:lang w:val="ru-RU"/>
              </w:rPr>
            </w:pPr>
            <w:r>
              <w:rPr>
                <w:rFonts w:ascii="Times New Roman" w:hAnsi="Times New Roman" w:cs="Times New Roman"/>
                <w:color w:val="000000"/>
                <w:sz w:val="24"/>
                <w:szCs w:val="24"/>
                <w:lang w:val="ru-RU"/>
              </w:rPr>
              <w:t>Зав. кафедрой, к.э.н., доцент _________________ /Сергиенко О.В./</w:t>
            </w:r>
          </w:p>
          <w:p w:rsidR="0025712A" w:rsidRDefault="00445F09">
            <w:pPr>
              <w:spacing w:after="0" w:line="240" w:lineRule="auto"/>
              <w:rPr>
                <w:sz w:val="24"/>
                <w:szCs w:val="24"/>
              </w:rPr>
            </w:pPr>
            <w:r>
              <w:rPr>
                <w:rFonts w:ascii="Times New Roman" w:hAnsi="Times New Roman" w:cs="Times New Roman"/>
                <w:color w:val="000000"/>
                <w:sz w:val="24"/>
                <w:szCs w:val="24"/>
              </w:rPr>
              <w:t>Косьмина Е.А./</w:t>
            </w:r>
          </w:p>
        </w:tc>
      </w:tr>
    </w:tbl>
    <w:p w:rsidR="0025712A" w:rsidRDefault="00445F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712A">
        <w:trPr>
          <w:trHeight w:hRule="exact" w:val="277"/>
        </w:trPr>
        <w:tc>
          <w:tcPr>
            <w:tcW w:w="9654" w:type="dxa"/>
            <w:shd w:val="clear" w:color="000000" w:fill="FFFFFF"/>
            <w:tcMar>
              <w:left w:w="34" w:type="dxa"/>
              <w:right w:w="34" w:type="dxa"/>
            </w:tcMar>
          </w:tcPr>
          <w:p w:rsidR="0025712A" w:rsidRDefault="00445F0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5712A">
        <w:trPr>
          <w:trHeight w:hRule="exact" w:val="555"/>
        </w:trPr>
        <w:tc>
          <w:tcPr>
            <w:tcW w:w="9640" w:type="dxa"/>
          </w:tcPr>
          <w:p w:rsidR="0025712A" w:rsidRDefault="0025712A"/>
        </w:tc>
      </w:tr>
      <w:tr w:rsidR="0025712A">
        <w:trPr>
          <w:trHeight w:hRule="exact" w:val="8751"/>
        </w:trPr>
        <w:tc>
          <w:tcPr>
            <w:tcW w:w="9654" w:type="dxa"/>
            <w:shd w:val="clear" w:color="000000" w:fill="FFFFFF"/>
            <w:tcMar>
              <w:left w:w="34" w:type="dxa"/>
              <w:right w:w="34" w:type="dxa"/>
            </w:tcMar>
          </w:tcPr>
          <w:p w:rsidR="0025712A" w:rsidRDefault="00445F0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5712A" w:rsidRDefault="00445F0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5712A" w:rsidRDefault="00445F0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5712A" w:rsidRDefault="00445F0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5712A" w:rsidRDefault="00445F0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5712A" w:rsidRDefault="00445F0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5712A" w:rsidRDefault="00445F0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5712A" w:rsidRDefault="00445F0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5712A" w:rsidRDefault="00445F0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5712A" w:rsidRDefault="00445F0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5712A" w:rsidRDefault="00445F0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5712A" w:rsidRDefault="00445F0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5712A" w:rsidRDefault="00445F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712A">
        <w:trPr>
          <w:trHeight w:hRule="exact" w:val="277"/>
        </w:trPr>
        <w:tc>
          <w:tcPr>
            <w:tcW w:w="9654" w:type="dxa"/>
            <w:shd w:val="clear" w:color="000000" w:fill="FFFFFF"/>
            <w:tcMar>
              <w:left w:w="34" w:type="dxa"/>
              <w:right w:w="34" w:type="dxa"/>
            </w:tcMar>
          </w:tcPr>
          <w:p w:rsidR="0025712A" w:rsidRDefault="00445F0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5712A">
        <w:trPr>
          <w:trHeight w:hRule="exact" w:val="14619"/>
        </w:trPr>
        <w:tc>
          <w:tcPr>
            <w:tcW w:w="9654" w:type="dxa"/>
            <w:shd w:val="clear" w:color="000000" w:fill="FFFFFF"/>
            <w:tcMar>
              <w:left w:w="34" w:type="dxa"/>
              <w:right w:w="34" w:type="dxa"/>
            </w:tcMar>
          </w:tcPr>
          <w:p w:rsidR="0025712A" w:rsidRDefault="00445F0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5712A" w:rsidRDefault="00445F0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25712A" w:rsidRDefault="00445F0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5712A" w:rsidRDefault="00445F0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5712A" w:rsidRDefault="00445F0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5712A" w:rsidRDefault="00445F0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5712A" w:rsidRDefault="00445F0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5712A" w:rsidRDefault="00445F0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5712A" w:rsidRDefault="00445F0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5712A" w:rsidRDefault="00445F0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2021/2022 учебный год, утвержденным приказом ректора от 30.08.2021 №94;</w:t>
            </w:r>
          </w:p>
          <w:p w:rsidR="0025712A" w:rsidRDefault="00445F0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«Информационная политика организации» в течение 2021/2022 учебного года:</w:t>
            </w:r>
          </w:p>
          <w:p w:rsidR="0025712A" w:rsidRDefault="00445F0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25712A">
        <w:trPr>
          <w:trHeight w:hRule="exact" w:val="138"/>
        </w:trPr>
        <w:tc>
          <w:tcPr>
            <w:tcW w:w="9640" w:type="dxa"/>
          </w:tcPr>
          <w:p w:rsidR="0025712A" w:rsidRDefault="0025712A"/>
        </w:tc>
      </w:tr>
      <w:tr w:rsidR="0025712A">
        <w:trPr>
          <w:trHeight w:hRule="exact" w:val="355"/>
        </w:trPr>
        <w:tc>
          <w:tcPr>
            <w:tcW w:w="9654" w:type="dxa"/>
            <w:shd w:val="clear" w:color="000000" w:fill="FFFFFF"/>
            <w:tcMar>
              <w:left w:w="34" w:type="dxa"/>
              <w:right w:w="34" w:type="dxa"/>
            </w:tcMar>
          </w:tcPr>
          <w:p w:rsidR="0025712A" w:rsidRDefault="00445F09">
            <w:pPr>
              <w:spacing w:after="0" w:line="240" w:lineRule="auto"/>
              <w:rPr>
                <w:sz w:val="24"/>
                <w:szCs w:val="24"/>
              </w:rPr>
            </w:pPr>
            <w:r>
              <w:rPr>
                <w:rFonts w:ascii="Times New Roman" w:hAnsi="Times New Roman" w:cs="Times New Roman"/>
                <w:b/>
                <w:color w:val="000000"/>
                <w:sz w:val="24"/>
                <w:szCs w:val="24"/>
              </w:rPr>
              <w:t>1. Наименование дисциплины: К.М.04.ДВ.01.02 «Информационная</w:t>
            </w:r>
          </w:p>
        </w:tc>
      </w:tr>
    </w:tbl>
    <w:p w:rsidR="0025712A" w:rsidRDefault="00445F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712A">
        <w:trPr>
          <w:trHeight w:hRule="exact" w:val="1125"/>
        </w:trPr>
        <w:tc>
          <w:tcPr>
            <w:tcW w:w="9654" w:type="dxa"/>
            <w:shd w:val="clear" w:color="000000" w:fill="FFFFFF"/>
            <w:tcMar>
              <w:left w:w="34" w:type="dxa"/>
              <w:right w:w="34" w:type="dxa"/>
            </w:tcMar>
          </w:tcPr>
          <w:p w:rsidR="0025712A" w:rsidRDefault="00445F09">
            <w:pPr>
              <w:spacing w:after="0" w:line="240" w:lineRule="auto"/>
              <w:rPr>
                <w:sz w:val="24"/>
                <w:szCs w:val="24"/>
              </w:rPr>
            </w:pPr>
            <w:r>
              <w:rPr>
                <w:rFonts w:ascii="Times New Roman" w:hAnsi="Times New Roman" w:cs="Times New Roman"/>
                <w:b/>
                <w:color w:val="000000"/>
                <w:sz w:val="24"/>
                <w:szCs w:val="24"/>
              </w:rPr>
              <w:lastRenderedPageBreak/>
              <w:t>политика организации».</w:t>
            </w:r>
          </w:p>
          <w:p w:rsidR="0025712A" w:rsidRDefault="00445F0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5712A">
        <w:trPr>
          <w:trHeight w:hRule="exact" w:val="138"/>
        </w:trPr>
        <w:tc>
          <w:tcPr>
            <w:tcW w:w="9640" w:type="dxa"/>
          </w:tcPr>
          <w:p w:rsidR="0025712A" w:rsidRDefault="0025712A"/>
        </w:tc>
      </w:tr>
      <w:tr w:rsidR="0025712A">
        <w:trPr>
          <w:trHeight w:hRule="exact" w:val="3260"/>
        </w:trPr>
        <w:tc>
          <w:tcPr>
            <w:tcW w:w="9654" w:type="dxa"/>
            <w:shd w:val="clear" w:color="000000" w:fill="FFFFFF"/>
            <w:tcMar>
              <w:left w:w="34" w:type="dxa"/>
              <w:right w:w="34" w:type="dxa"/>
            </w:tcMar>
          </w:tcPr>
          <w:p w:rsidR="0025712A" w:rsidRDefault="00445F0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5712A" w:rsidRDefault="00445F0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«Информационная политика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5712A">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12A" w:rsidRDefault="00445F09">
            <w:pPr>
              <w:spacing w:after="0" w:line="240" w:lineRule="auto"/>
              <w:rPr>
                <w:sz w:val="24"/>
                <w:szCs w:val="24"/>
              </w:rPr>
            </w:pPr>
            <w:r>
              <w:rPr>
                <w:rFonts w:ascii="Times New Roman" w:hAnsi="Times New Roman" w:cs="Times New Roman"/>
                <w:b/>
                <w:color w:val="000000"/>
                <w:sz w:val="24"/>
                <w:szCs w:val="24"/>
              </w:rPr>
              <w:t>Код компетенции: ПК-4</w:t>
            </w:r>
          </w:p>
          <w:p w:rsidR="0025712A" w:rsidRDefault="00445F09">
            <w:pPr>
              <w:spacing w:after="0" w:line="240" w:lineRule="auto"/>
              <w:rPr>
                <w:sz w:val="24"/>
                <w:szCs w:val="24"/>
              </w:rPr>
            </w:pPr>
            <w:r>
              <w:rPr>
                <w:rFonts w:ascii="Times New Roman" w:hAnsi="Times New Roman" w:cs="Times New Roman"/>
                <w:b/>
                <w:color w:val="000000"/>
                <w:sz w:val="24"/>
                <w:szCs w:val="24"/>
              </w:rPr>
              <w:t>Способен к разработке методической и нормативной базы системы управления рисками и принципов управления рисками, оказания методической помощи и поддержки процесса управления рисками для ответственных за риск сотрудников организации в рамках отдельных бизнес-процессов и функциональных направлений</w:t>
            </w:r>
          </w:p>
        </w:tc>
      </w:tr>
      <w:tr w:rsidR="0025712A">
        <w:trPr>
          <w:trHeight w:hRule="exact" w:val="585"/>
        </w:trPr>
        <w:tc>
          <w:tcPr>
            <w:tcW w:w="9654" w:type="dxa"/>
            <w:shd w:val="clear" w:color="000000" w:fill="FFFFFF"/>
            <w:tcMar>
              <w:left w:w="34" w:type="dxa"/>
              <w:right w:w="34" w:type="dxa"/>
            </w:tcMar>
          </w:tcPr>
          <w:p w:rsidR="0025712A" w:rsidRDefault="0025712A">
            <w:pPr>
              <w:spacing w:after="0" w:line="240" w:lineRule="auto"/>
              <w:rPr>
                <w:sz w:val="24"/>
                <w:szCs w:val="24"/>
              </w:rPr>
            </w:pPr>
          </w:p>
          <w:p w:rsidR="0025712A" w:rsidRDefault="00445F0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5712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12A" w:rsidRDefault="00445F09">
            <w:pPr>
              <w:spacing w:after="0" w:line="240" w:lineRule="auto"/>
              <w:rPr>
                <w:sz w:val="24"/>
                <w:szCs w:val="24"/>
              </w:rPr>
            </w:pPr>
            <w:r>
              <w:rPr>
                <w:rFonts w:ascii="Times New Roman" w:hAnsi="Times New Roman" w:cs="Times New Roman"/>
                <w:color w:val="000000"/>
                <w:sz w:val="24"/>
                <w:szCs w:val="24"/>
              </w:rPr>
              <w:t>ПК-4.4 знать нормативные документы системы управления рисками</w:t>
            </w:r>
          </w:p>
        </w:tc>
      </w:tr>
      <w:tr w:rsidR="0025712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12A" w:rsidRDefault="00445F09">
            <w:pPr>
              <w:spacing w:after="0" w:line="240" w:lineRule="auto"/>
              <w:rPr>
                <w:sz w:val="24"/>
                <w:szCs w:val="24"/>
              </w:rPr>
            </w:pPr>
            <w:r>
              <w:rPr>
                <w:rFonts w:ascii="Times New Roman" w:hAnsi="Times New Roman" w:cs="Times New Roman"/>
                <w:color w:val="000000"/>
                <w:sz w:val="24"/>
                <w:szCs w:val="24"/>
              </w:rPr>
              <w:t>ПК-4.5 знать методы установления деловых контактов, связей, отношений с сотрудниками компании, с заинтересованными сторонами по вопросам управления рисками, методы проведения интервью с ответственными за риск работниками</w:t>
            </w:r>
          </w:p>
        </w:tc>
      </w:tr>
      <w:tr w:rsidR="0025712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12A" w:rsidRDefault="00445F09">
            <w:pPr>
              <w:spacing w:after="0" w:line="240" w:lineRule="auto"/>
              <w:rPr>
                <w:sz w:val="24"/>
                <w:szCs w:val="24"/>
              </w:rPr>
            </w:pPr>
            <w:r>
              <w:rPr>
                <w:rFonts w:ascii="Times New Roman" w:hAnsi="Times New Roman" w:cs="Times New Roman"/>
                <w:color w:val="000000"/>
                <w:sz w:val="24"/>
                <w:szCs w:val="24"/>
              </w:rPr>
              <w:t>ПК-4.6 уметь устанавливать и поддерживать деловые контакты, связи, отношения с сотрудниками компании, с заинтересованными сторонами по вопросам управления рисками</w:t>
            </w:r>
          </w:p>
        </w:tc>
      </w:tr>
      <w:tr w:rsidR="0025712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12A" w:rsidRDefault="00445F09">
            <w:pPr>
              <w:spacing w:after="0" w:line="240" w:lineRule="auto"/>
              <w:rPr>
                <w:sz w:val="24"/>
                <w:szCs w:val="24"/>
              </w:rPr>
            </w:pPr>
            <w:r>
              <w:rPr>
                <w:rFonts w:ascii="Times New Roman" w:hAnsi="Times New Roman" w:cs="Times New Roman"/>
                <w:color w:val="000000"/>
                <w:sz w:val="24"/>
                <w:szCs w:val="24"/>
              </w:rPr>
              <w:t>ПК-4.8 уметь проводить интервью с ответственными за риск работниками</w:t>
            </w:r>
          </w:p>
        </w:tc>
      </w:tr>
      <w:tr w:rsidR="0025712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12A" w:rsidRDefault="00445F09">
            <w:pPr>
              <w:spacing w:after="0" w:line="240" w:lineRule="auto"/>
              <w:rPr>
                <w:sz w:val="24"/>
                <w:szCs w:val="24"/>
              </w:rPr>
            </w:pPr>
            <w:r>
              <w:rPr>
                <w:rFonts w:ascii="Times New Roman" w:hAnsi="Times New Roman" w:cs="Times New Roman"/>
                <w:color w:val="000000"/>
                <w:sz w:val="24"/>
                <w:szCs w:val="24"/>
              </w:rPr>
              <w:t>ПК-4.13 владеть навыками оказания помощи сотрудникам в выявлении и оценке новых рисков</w:t>
            </w:r>
          </w:p>
        </w:tc>
      </w:tr>
      <w:tr w:rsidR="0025712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12A" w:rsidRDefault="00445F09">
            <w:pPr>
              <w:spacing w:after="0" w:line="240" w:lineRule="auto"/>
              <w:rPr>
                <w:sz w:val="24"/>
                <w:szCs w:val="24"/>
              </w:rPr>
            </w:pPr>
            <w:r>
              <w:rPr>
                <w:rFonts w:ascii="Times New Roman" w:hAnsi="Times New Roman" w:cs="Times New Roman"/>
                <w:color w:val="000000"/>
                <w:sz w:val="24"/>
                <w:szCs w:val="24"/>
              </w:rPr>
              <w:t>ПК-4.17 владеть навыками представления аналитической информации о рисках руководителю подразделения и ответственным за мероприятия по рискам работникам</w:t>
            </w:r>
          </w:p>
        </w:tc>
      </w:tr>
      <w:tr w:rsidR="0025712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12A" w:rsidRDefault="00445F09">
            <w:pPr>
              <w:spacing w:after="0" w:line="240" w:lineRule="auto"/>
              <w:rPr>
                <w:sz w:val="24"/>
                <w:szCs w:val="24"/>
              </w:rPr>
            </w:pPr>
            <w:r>
              <w:rPr>
                <w:rFonts w:ascii="Times New Roman" w:hAnsi="Times New Roman" w:cs="Times New Roman"/>
                <w:color w:val="000000"/>
                <w:sz w:val="24"/>
                <w:szCs w:val="24"/>
              </w:rPr>
              <w:t>ПК-4.19 владеть навыками обеспечения  информацией текущего управления рисками на постоянной основе; методами взаимодействия с заинтересованными сторонами по вопросам управления рисками</w:t>
            </w:r>
          </w:p>
        </w:tc>
      </w:tr>
      <w:tr w:rsidR="0025712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12A" w:rsidRDefault="00445F09">
            <w:pPr>
              <w:spacing w:after="0" w:line="240" w:lineRule="auto"/>
              <w:rPr>
                <w:sz w:val="24"/>
                <w:szCs w:val="24"/>
              </w:rPr>
            </w:pPr>
            <w:r>
              <w:rPr>
                <w:rFonts w:ascii="Times New Roman" w:hAnsi="Times New Roman" w:cs="Times New Roman"/>
                <w:color w:val="000000"/>
                <w:sz w:val="24"/>
                <w:szCs w:val="24"/>
              </w:rPr>
              <w:t>ПК-4.20 владеть навыками проведения интервью с ответственными за риск работниками</w:t>
            </w:r>
          </w:p>
        </w:tc>
      </w:tr>
      <w:tr w:rsidR="0025712A">
        <w:trPr>
          <w:trHeight w:hRule="exact" w:val="416"/>
        </w:trPr>
        <w:tc>
          <w:tcPr>
            <w:tcW w:w="9640" w:type="dxa"/>
          </w:tcPr>
          <w:p w:rsidR="0025712A" w:rsidRDefault="0025712A"/>
        </w:tc>
      </w:tr>
      <w:tr w:rsidR="0025712A">
        <w:trPr>
          <w:trHeight w:hRule="exact" w:val="304"/>
        </w:trPr>
        <w:tc>
          <w:tcPr>
            <w:tcW w:w="9654" w:type="dxa"/>
            <w:shd w:val="clear" w:color="000000" w:fill="FFFFFF"/>
            <w:tcMar>
              <w:left w:w="34" w:type="dxa"/>
              <w:right w:w="34" w:type="dxa"/>
            </w:tcMar>
          </w:tcPr>
          <w:p w:rsidR="0025712A" w:rsidRDefault="00445F0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5712A">
        <w:trPr>
          <w:trHeight w:hRule="exact" w:val="1637"/>
        </w:trPr>
        <w:tc>
          <w:tcPr>
            <w:tcW w:w="9654" w:type="dxa"/>
            <w:shd w:val="clear" w:color="000000" w:fill="FFFFFF"/>
            <w:tcMar>
              <w:left w:w="34" w:type="dxa"/>
              <w:right w:w="34" w:type="dxa"/>
            </w:tcMar>
          </w:tcPr>
          <w:p w:rsidR="0025712A" w:rsidRDefault="0025712A">
            <w:pPr>
              <w:spacing w:after="0" w:line="240" w:lineRule="auto"/>
              <w:jc w:val="both"/>
              <w:rPr>
                <w:sz w:val="24"/>
                <w:szCs w:val="24"/>
              </w:rPr>
            </w:pPr>
          </w:p>
          <w:p w:rsidR="0025712A" w:rsidRDefault="00445F09">
            <w:pPr>
              <w:spacing w:after="0" w:line="240" w:lineRule="auto"/>
              <w:jc w:val="both"/>
              <w:rPr>
                <w:sz w:val="24"/>
                <w:szCs w:val="24"/>
              </w:rPr>
            </w:pPr>
            <w:r>
              <w:rPr>
                <w:rFonts w:ascii="Times New Roman" w:hAnsi="Times New Roman" w:cs="Times New Roman"/>
                <w:color w:val="000000"/>
                <w:sz w:val="24"/>
                <w:szCs w:val="24"/>
              </w:rPr>
              <w:t>Дисциплина К.М.04.ДВ.01.02 «Информационная политика организации» относится к обязательной части, является дисциплиной Блока Б1. «Дисциплины (модули)». Модуль "Методическая и нормативная база системы управления рисками" основной профессиональной образовательной программы высшего образования - бакалавриат по направлению подготовки 38.03.02 Менеджмент.</w:t>
            </w:r>
          </w:p>
        </w:tc>
      </w:tr>
    </w:tbl>
    <w:p w:rsidR="0025712A" w:rsidRDefault="00445F0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5712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12A" w:rsidRDefault="00445F09">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12A" w:rsidRDefault="00445F09">
            <w:pPr>
              <w:spacing w:after="0" w:line="240" w:lineRule="auto"/>
              <w:jc w:val="center"/>
              <w:rPr>
                <w:sz w:val="24"/>
                <w:szCs w:val="24"/>
              </w:rPr>
            </w:pPr>
            <w:r>
              <w:rPr>
                <w:rFonts w:ascii="Times New Roman" w:hAnsi="Times New Roman" w:cs="Times New Roman"/>
                <w:color w:val="000000"/>
                <w:sz w:val="24"/>
                <w:szCs w:val="24"/>
              </w:rPr>
              <w:t>Коды</w:t>
            </w:r>
          </w:p>
          <w:p w:rsidR="0025712A" w:rsidRDefault="00445F09">
            <w:pPr>
              <w:spacing w:after="0" w:line="240" w:lineRule="auto"/>
              <w:jc w:val="center"/>
              <w:rPr>
                <w:sz w:val="24"/>
                <w:szCs w:val="24"/>
              </w:rPr>
            </w:pPr>
            <w:r>
              <w:rPr>
                <w:rFonts w:ascii="Times New Roman" w:hAnsi="Times New Roman" w:cs="Times New Roman"/>
                <w:color w:val="000000"/>
                <w:sz w:val="24"/>
                <w:szCs w:val="24"/>
              </w:rPr>
              <w:t>форми-</w:t>
            </w:r>
          </w:p>
          <w:p w:rsidR="0025712A" w:rsidRDefault="00445F09">
            <w:pPr>
              <w:spacing w:after="0" w:line="240" w:lineRule="auto"/>
              <w:jc w:val="center"/>
              <w:rPr>
                <w:sz w:val="24"/>
                <w:szCs w:val="24"/>
              </w:rPr>
            </w:pPr>
            <w:r>
              <w:rPr>
                <w:rFonts w:ascii="Times New Roman" w:hAnsi="Times New Roman" w:cs="Times New Roman"/>
                <w:color w:val="000000"/>
                <w:sz w:val="24"/>
                <w:szCs w:val="24"/>
              </w:rPr>
              <w:t>руемых</w:t>
            </w:r>
          </w:p>
          <w:p w:rsidR="0025712A" w:rsidRDefault="00445F09">
            <w:pPr>
              <w:spacing w:after="0" w:line="240" w:lineRule="auto"/>
              <w:jc w:val="center"/>
              <w:rPr>
                <w:sz w:val="24"/>
                <w:szCs w:val="24"/>
              </w:rPr>
            </w:pPr>
            <w:r>
              <w:rPr>
                <w:rFonts w:ascii="Times New Roman" w:hAnsi="Times New Roman" w:cs="Times New Roman"/>
                <w:color w:val="000000"/>
                <w:sz w:val="24"/>
                <w:szCs w:val="24"/>
              </w:rPr>
              <w:t>компе-</w:t>
            </w:r>
          </w:p>
          <w:p w:rsidR="0025712A" w:rsidRDefault="00445F09">
            <w:pPr>
              <w:spacing w:after="0" w:line="240" w:lineRule="auto"/>
              <w:jc w:val="center"/>
              <w:rPr>
                <w:sz w:val="24"/>
                <w:szCs w:val="24"/>
              </w:rPr>
            </w:pPr>
            <w:r>
              <w:rPr>
                <w:rFonts w:ascii="Times New Roman" w:hAnsi="Times New Roman" w:cs="Times New Roman"/>
                <w:color w:val="000000"/>
                <w:sz w:val="24"/>
                <w:szCs w:val="24"/>
              </w:rPr>
              <w:t>тенций</w:t>
            </w:r>
          </w:p>
        </w:tc>
      </w:tr>
      <w:tr w:rsidR="0025712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12A" w:rsidRDefault="00445F0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12A" w:rsidRDefault="0025712A"/>
        </w:tc>
      </w:tr>
      <w:tr w:rsidR="0025712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12A" w:rsidRDefault="00445F0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12A" w:rsidRDefault="00445F0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12A" w:rsidRDefault="0025712A"/>
        </w:tc>
      </w:tr>
      <w:tr w:rsidR="0025712A">
        <w:trPr>
          <w:trHeight w:hRule="exact" w:val="5277"/>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12A" w:rsidRDefault="00445F09">
            <w:pPr>
              <w:spacing w:after="0" w:line="240" w:lineRule="auto"/>
              <w:jc w:val="center"/>
            </w:pPr>
            <w:r>
              <w:rPr>
                <w:rFonts w:ascii="Times New Roman" w:hAnsi="Times New Roman" w:cs="Times New Roman"/>
                <w:color w:val="000000"/>
              </w:rPr>
              <w:t>Модуль "Планирование, координирование и нормативное обеспечение интегрированной комплексной деятельности подразделений по управлению рисками организации"</w:t>
            </w:r>
          </w:p>
          <w:p w:rsidR="0025712A" w:rsidRDefault="00445F09">
            <w:pPr>
              <w:spacing w:after="0" w:line="240" w:lineRule="auto"/>
              <w:jc w:val="center"/>
            </w:pPr>
            <w:r>
              <w:rPr>
                <w:rFonts w:ascii="Times New Roman" w:hAnsi="Times New Roman" w:cs="Times New Roman"/>
                <w:color w:val="000000"/>
              </w:rPr>
              <w:t>Модуль "Эффективная коммуникация в управлении персоналом"</w:t>
            </w:r>
          </w:p>
          <w:p w:rsidR="0025712A" w:rsidRDefault="00445F09">
            <w:pPr>
              <w:spacing w:after="0" w:line="240" w:lineRule="auto"/>
              <w:jc w:val="center"/>
            </w:pPr>
            <w:r>
              <w:rPr>
                <w:rFonts w:ascii="Times New Roman" w:hAnsi="Times New Roman" w:cs="Times New Roman"/>
                <w:color w:val="000000"/>
              </w:rPr>
              <w:t>Мотивация и контроль эффективности работы сотрудников подразделений в сфере управления рисками</w:t>
            </w:r>
          </w:p>
          <w:p w:rsidR="0025712A" w:rsidRDefault="00445F09">
            <w:pPr>
              <w:spacing w:after="0" w:line="240" w:lineRule="auto"/>
              <w:jc w:val="center"/>
            </w:pPr>
            <w:r>
              <w:rPr>
                <w:rFonts w:ascii="Times New Roman" w:hAnsi="Times New Roman" w:cs="Times New Roman"/>
                <w:color w:val="000000"/>
              </w:rPr>
              <w:t>Финансовый риск-менеджмент</w:t>
            </w:r>
          </w:p>
          <w:p w:rsidR="0025712A" w:rsidRDefault="00445F09">
            <w:pPr>
              <w:spacing w:after="0" w:line="240" w:lineRule="auto"/>
              <w:jc w:val="center"/>
            </w:pPr>
            <w:r>
              <w:rPr>
                <w:rFonts w:ascii="Times New Roman" w:hAnsi="Times New Roman" w:cs="Times New Roman"/>
                <w:color w:val="000000"/>
              </w:rPr>
              <w:t>Интегрированный риск-менеджмент</w:t>
            </w:r>
          </w:p>
          <w:p w:rsidR="0025712A" w:rsidRDefault="00445F09">
            <w:pPr>
              <w:spacing w:after="0" w:line="240" w:lineRule="auto"/>
              <w:jc w:val="center"/>
            </w:pPr>
            <w:r>
              <w:rPr>
                <w:rFonts w:ascii="Times New Roman" w:hAnsi="Times New Roman" w:cs="Times New Roman"/>
                <w:color w:val="000000"/>
              </w:rPr>
              <w:t>Производственная практика ((организационно-управленческая) практика 4)</w:t>
            </w:r>
          </w:p>
          <w:p w:rsidR="0025712A" w:rsidRDefault="00445F09">
            <w:pPr>
              <w:spacing w:after="0" w:line="240" w:lineRule="auto"/>
              <w:jc w:val="center"/>
            </w:pPr>
            <w:r>
              <w:rPr>
                <w:rFonts w:ascii="Times New Roman" w:hAnsi="Times New Roman" w:cs="Times New Roman"/>
                <w:color w:val="000000"/>
              </w:rPr>
              <w:t>Информационное обеспечение управления рисками</w:t>
            </w:r>
          </w:p>
          <w:p w:rsidR="0025712A" w:rsidRDefault="00445F09">
            <w:pPr>
              <w:spacing w:after="0" w:line="240" w:lineRule="auto"/>
              <w:jc w:val="center"/>
            </w:pPr>
            <w:r>
              <w:rPr>
                <w:rFonts w:ascii="Times New Roman" w:hAnsi="Times New Roman" w:cs="Times New Roman"/>
                <w:color w:val="000000"/>
              </w:rPr>
              <w:t>Методы оценки рисков. Международные стандарты риск- менеджмента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12A" w:rsidRDefault="00445F09">
            <w:pPr>
              <w:spacing w:after="0" w:line="240" w:lineRule="auto"/>
              <w:jc w:val="center"/>
            </w:pPr>
            <w:r>
              <w:rPr>
                <w:rFonts w:ascii="Times New Roman" w:hAnsi="Times New Roman" w:cs="Times New Roman"/>
                <w:color w:val="000000"/>
              </w:rPr>
              <w:t>Модуль "Планирование, координирование и нормативное обеспечение интегрированной комплексной деятельности подразделений по управлению рисками организации"</w:t>
            </w:r>
          </w:p>
          <w:p w:rsidR="0025712A" w:rsidRDefault="00445F09">
            <w:pPr>
              <w:spacing w:after="0" w:line="240" w:lineRule="auto"/>
              <w:jc w:val="center"/>
            </w:pPr>
            <w:r>
              <w:rPr>
                <w:rFonts w:ascii="Times New Roman" w:hAnsi="Times New Roman" w:cs="Times New Roman"/>
                <w:color w:val="000000"/>
              </w:rPr>
              <w:t>Модуль "Эффективная коммуникация в управлении персоналом"</w:t>
            </w:r>
          </w:p>
          <w:p w:rsidR="0025712A" w:rsidRDefault="00445F09">
            <w:pPr>
              <w:spacing w:after="0" w:line="240" w:lineRule="auto"/>
              <w:jc w:val="center"/>
            </w:pPr>
            <w:r>
              <w:rPr>
                <w:rFonts w:ascii="Times New Roman" w:hAnsi="Times New Roman" w:cs="Times New Roman"/>
                <w:color w:val="000000"/>
              </w:rPr>
              <w:t>Мотивация и контроль эффективности работы сотрудников подразделений в сфере управления рисками</w:t>
            </w:r>
          </w:p>
          <w:p w:rsidR="0025712A" w:rsidRDefault="00445F09">
            <w:pPr>
              <w:spacing w:after="0" w:line="240" w:lineRule="auto"/>
              <w:jc w:val="center"/>
            </w:pPr>
            <w:r>
              <w:rPr>
                <w:rFonts w:ascii="Times New Roman" w:hAnsi="Times New Roman" w:cs="Times New Roman"/>
                <w:color w:val="000000"/>
              </w:rPr>
              <w:t>Финансовый риск-менеджмент</w:t>
            </w:r>
          </w:p>
          <w:p w:rsidR="0025712A" w:rsidRDefault="00445F09">
            <w:pPr>
              <w:spacing w:after="0" w:line="240" w:lineRule="auto"/>
              <w:jc w:val="center"/>
            </w:pPr>
            <w:r>
              <w:rPr>
                <w:rFonts w:ascii="Times New Roman" w:hAnsi="Times New Roman" w:cs="Times New Roman"/>
                <w:color w:val="000000"/>
              </w:rPr>
              <w:t>Информационные системы и технологии управления рисками</w:t>
            </w:r>
          </w:p>
          <w:p w:rsidR="0025712A" w:rsidRDefault="00445F09">
            <w:pPr>
              <w:spacing w:after="0" w:line="240" w:lineRule="auto"/>
              <w:jc w:val="center"/>
            </w:pPr>
            <w:r>
              <w:rPr>
                <w:rFonts w:ascii="Times New Roman" w:hAnsi="Times New Roman" w:cs="Times New Roman"/>
                <w:color w:val="000000"/>
              </w:rPr>
              <w:t>Модуль "Интегрированная система управления рисками"</w:t>
            </w:r>
          </w:p>
          <w:p w:rsidR="0025712A" w:rsidRDefault="00445F09">
            <w:pPr>
              <w:spacing w:after="0" w:line="240" w:lineRule="auto"/>
              <w:jc w:val="center"/>
            </w:pPr>
            <w:r>
              <w:rPr>
                <w:rFonts w:ascii="Times New Roman" w:hAnsi="Times New Roman" w:cs="Times New Roman"/>
                <w:color w:val="000000"/>
              </w:rPr>
              <w:t>Консалтинг в риск-менеджменте</w:t>
            </w:r>
          </w:p>
          <w:p w:rsidR="0025712A" w:rsidRDefault="00445F09">
            <w:pPr>
              <w:spacing w:after="0" w:line="240" w:lineRule="auto"/>
              <w:jc w:val="center"/>
            </w:pPr>
            <w:r>
              <w:rPr>
                <w:rFonts w:ascii="Times New Roman" w:hAnsi="Times New Roman" w:cs="Times New Roman"/>
                <w:color w:val="000000"/>
              </w:rPr>
              <w:t>Риски в управлении персоналом</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12A" w:rsidRDefault="00445F09">
            <w:pPr>
              <w:spacing w:after="0" w:line="240" w:lineRule="auto"/>
              <w:jc w:val="center"/>
              <w:rPr>
                <w:sz w:val="24"/>
                <w:szCs w:val="24"/>
              </w:rPr>
            </w:pPr>
            <w:r>
              <w:rPr>
                <w:rFonts w:ascii="Times New Roman" w:hAnsi="Times New Roman" w:cs="Times New Roman"/>
                <w:color w:val="000000"/>
                <w:sz w:val="24"/>
                <w:szCs w:val="24"/>
              </w:rPr>
              <w:t>ПК-4</w:t>
            </w:r>
          </w:p>
        </w:tc>
      </w:tr>
      <w:tr w:rsidR="0025712A">
        <w:trPr>
          <w:trHeight w:hRule="exact" w:val="138"/>
        </w:trPr>
        <w:tc>
          <w:tcPr>
            <w:tcW w:w="3970" w:type="dxa"/>
          </w:tcPr>
          <w:p w:rsidR="0025712A" w:rsidRDefault="0025712A"/>
        </w:tc>
        <w:tc>
          <w:tcPr>
            <w:tcW w:w="1702" w:type="dxa"/>
          </w:tcPr>
          <w:p w:rsidR="0025712A" w:rsidRDefault="0025712A"/>
        </w:tc>
        <w:tc>
          <w:tcPr>
            <w:tcW w:w="1702" w:type="dxa"/>
          </w:tcPr>
          <w:p w:rsidR="0025712A" w:rsidRDefault="0025712A"/>
        </w:tc>
        <w:tc>
          <w:tcPr>
            <w:tcW w:w="426" w:type="dxa"/>
          </w:tcPr>
          <w:p w:rsidR="0025712A" w:rsidRDefault="0025712A"/>
        </w:tc>
        <w:tc>
          <w:tcPr>
            <w:tcW w:w="710" w:type="dxa"/>
          </w:tcPr>
          <w:p w:rsidR="0025712A" w:rsidRDefault="0025712A"/>
        </w:tc>
        <w:tc>
          <w:tcPr>
            <w:tcW w:w="143" w:type="dxa"/>
          </w:tcPr>
          <w:p w:rsidR="0025712A" w:rsidRDefault="0025712A"/>
        </w:tc>
        <w:tc>
          <w:tcPr>
            <w:tcW w:w="993" w:type="dxa"/>
          </w:tcPr>
          <w:p w:rsidR="0025712A" w:rsidRDefault="0025712A"/>
        </w:tc>
      </w:tr>
      <w:tr w:rsidR="0025712A">
        <w:trPr>
          <w:trHeight w:hRule="exact" w:val="1125"/>
        </w:trPr>
        <w:tc>
          <w:tcPr>
            <w:tcW w:w="9654" w:type="dxa"/>
            <w:gridSpan w:val="7"/>
            <w:shd w:val="clear" w:color="000000" w:fill="FFFFFF"/>
            <w:tcMar>
              <w:left w:w="34" w:type="dxa"/>
              <w:right w:w="34" w:type="dxa"/>
            </w:tcMar>
          </w:tcPr>
          <w:p w:rsidR="0025712A" w:rsidRDefault="00445F0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5712A">
        <w:trPr>
          <w:trHeight w:hRule="exact" w:val="585"/>
        </w:trPr>
        <w:tc>
          <w:tcPr>
            <w:tcW w:w="9654" w:type="dxa"/>
            <w:gridSpan w:val="7"/>
            <w:shd w:val="clear" w:color="000000" w:fill="FFFFFF"/>
            <w:tcMar>
              <w:left w:w="34" w:type="dxa"/>
              <w:right w:w="34" w:type="dxa"/>
            </w:tcMar>
          </w:tcPr>
          <w:p w:rsidR="0025712A" w:rsidRDefault="00445F09">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25712A" w:rsidRDefault="00445F09">
            <w:pPr>
              <w:spacing w:after="0" w:line="240" w:lineRule="auto"/>
              <w:jc w:val="center"/>
              <w:rPr>
                <w:sz w:val="24"/>
                <w:szCs w:val="24"/>
              </w:rPr>
            </w:pPr>
            <w:r>
              <w:rPr>
                <w:rFonts w:ascii="Times New Roman" w:hAnsi="Times New Roman" w:cs="Times New Roman"/>
                <w:color w:val="000000"/>
                <w:sz w:val="24"/>
                <w:szCs w:val="24"/>
              </w:rPr>
              <w:t>Из них:</w:t>
            </w:r>
          </w:p>
        </w:tc>
      </w:tr>
      <w:tr w:rsidR="0025712A">
        <w:trPr>
          <w:trHeight w:hRule="exact" w:val="138"/>
        </w:trPr>
        <w:tc>
          <w:tcPr>
            <w:tcW w:w="3970" w:type="dxa"/>
          </w:tcPr>
          <w:p w:rsidR="0025712A" w:rsidRDefault="0025712A"/>
        </w:tc>
        <w:tc>
          <w:tcPr>
            <w:tcW w:w="1702" w:type="dxa"/>
          </w:tcPr>
          <w:p w:rsidR="0025712A" w:rsidRDefault="0025712A"/>
        </w:tc>
        <w:tc>
          <w:tcPr>
            <w:tcW w:w="1702" w:type="dxa"/>
          </w:tcPr>
          <w:p w:rsidR="0025712A" w:rsidRDefault="0025712A"/>
        </w:tc>
        <w:tc>
          <w:tcPr>
            <w:tcW w:w="426" w:type="dxa"/>
          </w:tcPr>
          <w:p w:rsidR="0025712A" w:rsidRDefault="0025712A"/>
        </w:tc>
        <w:tc>
          <w:tcPr>
            <w:tcW w:w="710" w:type="dxa"/>
          </w:tcPr>
          <w:p w:rsidR="0025712A" w:rsidRDefault="0025712A"/>
        </w:tc>
        <w:tc>
          <w:tcPr>
            <w:tcW w:w="143" w:type="dxa"/>
          </w:tcPr>
          <w:p w:rsidR="0025712A" w:rsidRDefault="0025712A"/>
        </w:tc>
        <w:tc>
          <w:tcPr>
            <w:tcW w:w="993" w:type="dxa"/>
          </w:tcPr>
          <w:p w:rsidR="0025712A" w:rsidRDefault="0025712A"/>
        </w:tc>
      </w:tr>
      <w:tr w:rsidR="0025712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12A" w:rsidRDefault="00445F0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12A" w:rsidRDefault="00445F09">
            <w:pPr>
              <w:spacing w:after="0" w:line="240" w:lineRule="auto"/>
              <w:jc w:val="center"/>
              <w:rPr>
                <w:sz w:val="24"/>
                <w:szCs w:val="24"/>
              </w:rPr>
            </w:pPr>
            <w:r>
              <w:rPr>
                <w:rFonts w:ascii="Times New Roman" w:hAnsi="Times New Roman" w:cs="Times New Roman"/>
                <w:color w:val="000000"/>
                <w:sz w:val="24"/>
                <w:szCs w:val="24"/>
              </w:rPr>
              <w:t>36</w:t>
            </w:r>
          </w:p>
        </w:tc>
      </w:tr>
      <w:tr w:rsidR="0025712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12A" w:rsidRDefault="00445F0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12A" w:rsidRDefault="00445F09">
            <w:pPr>
              <w:spacing w:after="0" w:line="240" w:lineRule="auto"/>
              <w:jc w:val="center"/>
              <w:rPr>
                <w:sz w:val="24"/>
                <w:szCs w:val="24"/>
              </w:rPr>
            </w:pPr>
            <w:r>
              <w:rPr>
                <w:rFonts w:ascii="Times New Roman" w:hAnsi="Times New Roman" w:cs="Times New Roman"/>
                <w:color w:val="000000"/>
                <w:sz w:val="24"/>
                <w:szCs w:val="24"/>
              </w:rPr>
              <w:t>18</w:t>
            </w:r>
          </w:p>
        </w:tc>
      </w:tr>
      <w:tr w:rsidR="0025712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12A" w:rsidRDefault="00445F0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12A" w:rsidRDefault="00445F09">
            <w:pPr>
              <w:spacing w:after="0" w:line="240" w:lineRule="auto"/>
              <w:jc w:val="center"/>
              <w:rPr>
                <w:sz w:val="24"/>
                <w:szCs w:val="24"/>
              </w:rPr>
            </w:pPr>
            <w:r>
              <w:rPr>
                <w:rFonts w:ascii="Times New Roman" w:hAnsi="Times New Roman" w:cs="Times New Roman"/>
                <w:color w:val="000000"/>
                <w:sz w:val="24"/>
                <w:szCs w:val="24"/>
              </w:rPr>
              <w:t>0</w:t>
            </w:r>
          </w:p>
        </w:tc>
      </w:tr>
      <w:tr w:rsidR="0025712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12A" w:rsidRDefault="00445F0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12A" w:rsidRDefault="00445F09">
            <w:pPr>
              <w:spacing w:after="0" w:line="240" w:lineRule="auto"/>
              <w:jc w:val="center"/>
              <w:rPr>
                <w:sz w:val="24"/>
                <w:szCs w:val="24"/>
              </w:rPr>
            </w:pPr>
            <w:r>
              <w:rPr>
                <w:rFonts w:ascii="Times New Roman" w:hAnsi="Times New Roman" w:cs="Times New Roman"/>
                <w:color w:val="000000"/>
                <w:sz w:val="24"/>
                <w:szCs w:val="24"/>
              </w:rPr>
              <w:t>0</w:t>
            </w:r>
          </w:p>
        </w:tc>
      </w:tr>
      <w:tr w:rsidR="0025712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12A" w:rsidRDefault="00445F0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12A" w:rsidRDefault="00445F09">
            <w:pPr>
              <w:spacing w:after="0" w:line="240" w:lineRule="auto"/>
              <w:jc w:val="center"/>
              <w:rPr>
                <w:sz w:val="24"/>
                <w:szCs w:val="24"/>
              </w:rPr>
            </w:pPr>
            <w:r>
              <w:rPr>
                <w:rFonts w:ascii="Times New Roman" w:hAnsi="Times New Roman" w:cs="Times New Roman"/>
                <w:color w:val="000000"/>
                <w:sz w:val="24"/>
                <w:szCs w:val="24"/>
              </w:rPr>
              <w:t>18</w:t>
            </w:r>
          </w:p>
        </w:tc>
      </w:tr>
      <w:tr w:rsidR="0025712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12A" w:rsidRDefault="00445F0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12A" w:rsidRDefault="00445F09">
            <w:pPr>
              <w:spacing w:after="0" w:line="240" w:lineRule="auto"/>
              <w:jc w:val="center"/>
              <w:rPr>
                <w:sz w:val="24"/>
                <w:szCs w:val="24"/>
              </w:rPr>
            </w:pPr>
            <w:r>
              <w:rPr>
                <w:rFonts w:ascii="Times New Roman" w:hAnsi="Times New Roman" w:cs="Times New Roman"/>
                <w:color w:val="000000"/>
                <w:sz w:val="24"/>
                <w:szCs w:val="24"/>
              </w:rPr>
              <w:t>34</w:t>
            </w:r>
          </w:p>
        </w:tc>
      </w:tr>
      <w:tr w:rsidR="0025712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12A" w:rsidRDefault="00445F0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12A" w:rsidRDefault="00445F09">
            <w:pPr>
              <w:spacing w:after="0" w:line="240" w:lineRule="auto"/>
              <w:jc w:val="center"/>
              <w:rPr>
                <w:sz w:val="24"/>
                <w:szCs w:val="24"/>
              </w:rPr>
            </w:pPr>
            <w:r>
              <w:rPr>
                <w:rFonts w:ascii="Times New Roman" w:hAnsi="Times New Roman" w:cs="Times New Roman"/>
                <w:color w:val="000000"/>
                <w:sz w:val="24"/>
                <w:szCs w:val="24"/>
              </w:rPr>
              <w:t>36</w:t>
            </w:r>
          </w:p>
        </w:tc>
      </w:tr>
      <w:tr w:rsidR="0025712A">
        <w:trPr>
          <w:trHeight w:hRule="exact" w:val="416"/>
        </w:trPr>
        <w:tc>
          <w:tcPr>
            <w:tcW w:w="3970" w:type="dxa"/>
          </w:tcPr>
          <w:p w:rsidR="0025712A" w:rsidRDefault="0025712A"/>
        </w:tc>
        <w:tc>
          <w:tcPr>
            <w:tcW w:w="1702" w:type="dxa"/>
          </w:tcPr>
          <w:p w:rsidR="0025712A" w:rsidRDefault="0025712A"/>
        </w:tc>
        <w:tc>
          <w:tcPr>
            <w:tcW w:w="1702" w:type="dxa"/>
          </w:tcPr>
          <w:p w:rsidR="0025712A" w:rsidRDefault="0025712A"/>
        </w:tc>
        <w:tc>
          <w:tcPr>
            <w:tcW w:w="426" w:type="dxa"/>
          </w:tcPr>
          <w:p w:rsidR="0025712A" w:rsidRDefault="0025712A"/>
        </w:tc>
        <w:tc>
          <w:tcPr>
            <w:tcW w:w="710" w:type="dxa"/>
          </w:tcPr>
          <w:p w:rsidR="0025712A" w:rsidRDefault="0025712A"/>
        </w:tc>
        <w:tc>
          <w:tcPr>
            <w:tcW w:w="143" w:type="dxa"/>
          </w:tcPr>
          <w:p w:rsidR="0025712A" w:rsidRDefault="0025712A"/>
        </w:tc>
        <w:tc>
          <w:tcPr>
            <w:tcW w:w="993" w:type="dxa"/>
          </w:tcPr>
          <w:p w:rsidR="0025712A" w:rsidRDefault="0025712A"/>
        </w:tc>
      </w:tr>
      <w:tr w:rsidR="0025712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12A" w:rsidRDefault="00445F0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12A" w:rsidRDefault="00445F09">
            <w:pPr>
              <w:spacing w:after="0" w:line="240" w:lineRule="auto"/>
              <w:jc w:val="center"/>
              <w:rPr>
                <w:sz w:val="24"/>
                <w:szCs w:val="24"/>
              </w:rPr>
            </w:pPr>
            <w:r>
              <w:rPr>
                <w:rFonts w:ascii="Times New Roman" w:hAnsi="Times New Roman" w:cs="Times New Roman"/>
                <w:color w:val="000000"/>
                <w:sz w:val="24"/>
                <w:szCs w:val="24"/>
              </w:rPr>
              <w:t>экзамены 8</w:t>
            </w:r>
          </w:p>
        </w:tc>
      </w:tr>
      <w:tr w:rsidR="0025712A">
        <w:trPr>
          <w:trHeight w:hRule="exact" w:val="277"/>
        </w:trPr>
        <w:tc>
          <w:tcPr>
            <w:tcW w:w="3970" w:type="dxa"/>
          </w:tcPr>
          <w:p w:rsidR="0025712A" w:rsidRDefault="0025712A"/>
        </w:tc>
        <w:tc>
          <w:tcPr>
            <w:tcW w:w="1702" w:type="dxa"/>
          </w:tcPr>
          <w:p w:rsidR="0025712A" w:rsidRDefault="0025712A"/>
        </w:tc>
        <w:tc>
          <w:tcPr>
            <w:tcW w:w="1702" w:type="dxa"/>
          </w:tcPr>
          <w:p w:rsidR="0025712A" w:rsidRDefault="0025712A"/>
        </w:tc>
        <w:tc>
          <w:tcPr>
            <w:tcW w:w="426" w:type="dxa"/>
          </w:tcPr>
          <w:p w:rsidR="0025712A" w:rsidRDefault="0025712A"/>
        </w:tc>
        <w:tc>
          <w:tcPr>
            <w:tcW w:w="710" w:type="dxa"/>
          </w:tcPr>
          <w:p w:rsidR="0025712A" w:rsidRDefault="0025712A"/>
        </w:tc>
        <w:tc>
          <w:tcPr>
            <w:tcW w:w="143" w:type="dxa"/>
          </w:tcPr>
          <w:p w:rsidR="0025712A" w:rsidRDefault="0025712A"/>
        </w:tc>
        <w:tc>
          <w:tcPr>
            <w:tcW w:w="993" w:type="dxa"/>
          </w:tcPr>
          <w:p w:rsidR="0025712A" w:rsidRDefault="0025712A"/>
        </w:tc>
      </w:tr>
      <w:tr w:rsidR="0025712A">
        <w:trPr>
          <w:trHeight w:hRule="exact" w:val="1666"/>
        </w:trPr>
        <w:tc>
          <w:tcPr>
            <w:tcW w:w="9654" w:type="dxa"/>
            <w:gridSpan w:val="7"/>
            <w:shd w:val="clear" w:color="000000" w:fill="FFFFFF"/>
            <w:tcMar>
              <w:left w:w="34" w:type="dxa"/>
              <w:right w:w="34" w:type="dxa"/>
            </w:tcMar>
          </w:tcPr>
          <w:p w:rsidR="0025712A" w:rsidRDefault="0025712A">
            <w:pPr>
              <w:spacing w:after="0" w:line="240" w:lineRule="auto"/>
              <w:jc w:val="center"/>
              <w:rPr>
                <w:sz w:val="24"/>
                <w:szCs w:val="24"/>
              </w:rPr>
            </w:pPr>
          </w:p>
          <w:p w:rsidR="0025712A" w:rsidRDefault="00445F0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5712A" w:rsidRDefault="0025712A">
            <w:pPr>
              <w:spacing w:after="0" w:line="240" w:lineRule="auto"/>
              <w:jc w:val="center"/>
              <w:rPr>
                <w:sz w:val="24"/>
                <w:szCs w:val="24"/>
              </w:rPr>
            </w:pPr>
          </w:p>
          <w:p w:rsidR="0025712A" w:rsidRDefault="00445F0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5712A">
        <w:trPr>
          <w:trHeight w:hRule="exact" w:val="416"/>
        </w:trPr>
        <w:tc>
          <w:tcPr>
            <w:tcW w:w="3970" w:type="dxa"/>
          </w:tcPr>
          <w:p w:rsidR="0025712A" w:rsidRDefault="0025712A"/>
        </w:tc>
        <w:tc>
          <w:tcPr>
            <w:tcW w:w="1702" w:type="dxa"/>
          </w:tcPr>
          <w:p w:rsidR="0025712A" w:rsidRDefault="0025712A"/>
        </w:tc>
        <w:tc>
          <w:tcPr>
            <w:tcW w:w="1702" w:type="dxa"/>
          </w:tcPr>
          <w:p w:rsidR="0025712A" w:rsidRDefault="0025712A"/>
        </w:tc>
        <w:tc>
          <w:tcPr>
            <w:tcW w:w="426" w:type="dxa"/>
          </w:tcPr>
          <w:p w:rsidR="0025712A" w:rsidRDefault="0025712A"/>
        </w:tc>
        <w:tc>
          <w:tcPr>
            <w:tcW w:w="710" w:type="dxa"/>
          </w:tcPr>
          <w:p w:rsidR="0025712A" w:rsidRDefault="0025712A"/>
        </w:tc>
        <w:tc>
          <w:tcPr>
            <w:tcW w:w="143" w:type="dxa"/>
          </w:tcPr>
          <w:p w:rsidR="0025712A" w:rsidRDefault="0025712A"/>
        </w:tc>
        <w:tc>
          <w:tcPr>
            <w:tcW w:w="993" w:type="dxa"/>
          </w:tcPr>
          <w:p w:rsidR="0025712A" w:rsidRDefault="0025712A"/>
        </w:tc>
      </w:tr>
      <w:tr w:rsidR="0025712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12A" w:rsidRDefault="00445F0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12A" w:rsidRDefault="00445F0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12A" w:rsidRDefault="00445F0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5712A" w:rsidRDefault="00445F09">
            <w:pPr>
              <w:spacing w:after="0" w:line="240" w:lineRule="auto"/>
              <w:jc w:val="center"/>
              <w:rPr>
                <w:sz w:val="24"/>
                <w:szCs w:val="24"/>
              </w:rPr>
            </w:pPr>
            <w:r>
              <w:rPr>
                <w:rFonts w:ascii="Times New Roman" w:hAnsi="Times New Roman" w:cs="Times New Roman"/>
                <w:color w:val="000000"/>
                <w:sz w:val="24"/>
                <w:szCs w:val="24"/>
              </w:rPr>
              <w:t>Часов</w:t>
            </w:r>
          </w:p>
        </w:tc>
      </w:tr>
      <w:tr w:rsidR="0025712A">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712A" w:rsidRDefault="0025712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712A" w:rsidRDefault="0025712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712A" w:rsidRDefault="0025712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5712A" w:rsidRDefault="0025712A"/>
        </w:tc>
      </w:tr>
      <w:tr w:rsidR="0025712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12A" w:rsidRDefault="00445F09">
            <w:pPr>
              <w:spacing w:after="0" w:line="240" w:lineRule="auto"/>
              <w:rPr>
                <w:sz w:val="24"/>
                <w:szCs w:val="24"/>
              </w:rPr>
            </w:pPr>
            <w:r>
              <w:rPr>
                <w:rFonts w:ascii="Times New Roman" w:hAnsi="Times New Roman" w:cs="Times New Roman"/>
                <w:color w:val="000000"/>
                <w:sz w:val="24"/>
                <w:szCs w:val="24"/>
              </w:rPr>
              <w:t>Организация информационного процесса управления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12A" w:rsidRDefault="00445F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12A" w:rsidRDefault="00445F09">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12A" w:rsidRDefault="00445F09">
            <w:pPr>
              <w:spacing w:after="0" w:line="240" w:lineRule="auto"/>
              <w:jc w:val="center"/>
              <w:rPr>
                <w:sz w:val="24"/>
                <w:szCs w:val="24"/>
              </w:rPr>
            </w:pPr>
            <w:r>
              <w:rPr>
                <w:rFonts w:ascii="Times New Roman" w:hAnsi="Times New Roman" w:cs="Times New Roman"/>
                <w:color w:val="000000"/>
                <w:sz w:val="24"/>
                <w:szCs w:val="24"/>
              </w:rPr>
              <w:t>6</w:t>
            </w:r>
          </w:p>
        </w:tc>
      </w:tr>
      <w:tr w:rsidR="0025712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12A" w:rsidRDefault="00445F09">
            <w:pPr>
              <w:spacing w:after="0" w:line="240" w:lineRule="auto"/>
              <w:rPr>
                <w:sz w:val="24"/>
                <w:szCs w:val="24"/>
              </w:rPr>
            </w:pPr>
            <w:r>
              <w:rPr>
                <w:rFonts w:ascii="Times New Roman" w:hAnsi="Times New Roman" w:cs="Times New Roman"/>
                <w:color w:val="000000"/>
                <w:sz w:val="24"/>
                <w:szCs w:val="24"/>
              </w:rPr>
              <w:t>Методы выявления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12A" w:rsidRDefault="00445F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12A" w:rsidRDefault="00445F09">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12A" w:rsidRDefault="00445F09">
            <w:pPr>
              <w:spacing w:after="0" w:line="240" w:lineRule="auto"/>
              <w:jc w:val="center"/>
              <w:rPr>
                <w:sz w:val="24"/>
                <w:szCs w:val="24"/>
              </w:rPr>
            </w:pPr>
            <w:r>
              <w:rPr>
                <w:rFonts w:ascii="Times New Roman" w:hAnsi="Times New Roman" w:cs="Times New Roman"/>
                <w:color w:val="000000"/>
                <w:sz w:val="24"/>
                <w:szCs w:val="24"/>
              </w:rPr>
              <w:t>6</w:t>
            </w:r>
          </w:p>
        </w:tc>
      </w:tr>
    </w:tbl>
    <w:p w:rsidR="0025712A" w:rsidRDefault="00445F0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571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12A" w:rsidRDefault="00445F09">
            <w:pPr>
              <w:spacing w:after="0" w:line="240" w:lineRule="auto"/>
              <w:rPr>
                <w:sz w:val="24"/>
                <w:szCs w:val="24"/>
              </w:rPr>
            </w:pPr>
            <w:r>
              <w:rPr>
                <w:rFonts w:ascii="Times New Roman" w:hAnsi="Times New Roman" w:cs="Times New Roman"/>
                <w:color w:val="000000"/>
                <w:sz w:val="24"/>
                <w:szCs w:val="24"/>
              </w:rPr>
              <w:lastRenderedPageBreak/>
              <w:t>Методы оценки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12A" w:rsidRDefault="00445F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12A" w:rsidRDefault="00445F0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12A" w:rsidRDefault="00445F09">
            <w:pPr>
              <w:spacing w:after="0" w:line="240" w:lineRule="auto"/>
              <w:jc w:val="center"/>
              <w:rPr>
                <w:sz w:val="24"/>
                <w:szCs w:val="24"/>
              </w:rPr>
            </w:pPr>
            <w:r>
              <w:rPr>
                <w:rFonts w:ascii="Times New Roman" w:hAnsi="Times New Roman" w:cs="Times New Roman"/>
                <w:color w:val="000000"/>
                <w:sz w:val="24"/>
                <w:szCs w:val="24"/>
              </w:rPr>
              <w:t>6</w:t>
            </w:r>
          </w:p>
        </w:tc>
      </w:tr>
      <w:tr w:rsidR="002571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12A" w:rsidRDefault="0025712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12A" w:rsidRDefault="00445F0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12A" w:rsidRDefault="00445F0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12A" w:rsidRDefault="00445F09">
            <w:pPr>
              <w:spacing w:after="0" w:line="240" w:lineRule="auto"/>
              <w:jc w:val="center"/>
              <w:rPr>
                <w:sz w:val="24"/>
                <w:szCs w:val="24"/>
              </w:rPr>
            </w:pPr>
            <w:r>
              <w:rPr>
                <w:rFonts w:ascii="Times New Roman" w:hAnsi="Times New Roman" w:cs="Times New Roman"/>
                <w:color w:val="000000"/>
                <w:sz w:val="24"/>
                <w:szCs w:val="24"/>
              </w:rPr>
              <w:t>34</w:t>
            </w:r>
          </w:p>
        </w:tc>
      </w:tr>
      <w:tr w:rsidR="002571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12A" w:rsidRDefault="00445F09">
            <w:pPr>
              <w:spacing w:after="0" w:line="240" w:lineRule="auto"/>
              <w:rPr>
                <w:sz w:val="24"/>
                <w:szCs w:val="24"/>
              </w:rPr>
            </w:pPr>
            <w:r>
              <w:rPr>
                <w:rFonts w:ascii="Times New Roman" w:hAnsi="Times New Roman" w:cs="Times New Roman"/>
                <w:color w:val="000000"/>
                <w:sz w:val="24"/>
                <w:szCs w:val="24"/>
              </w:rPr>
              <w:t>Методы оценки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12A" w:rsidRDefault="00445F0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12A" w:rsidRDefault="00445F0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12A" w:rsidRDefault="00445F09">
            <w:pPr>
              <w:spacing w:after="0" w:line="240" w:lineRule="auto"/>
              <w:jc w:val="center"/>
              <w:rPr>
                <w:sz w:val="24"/>
                <w:szCs w:val="24"/>
              </w:rPr>
            </w:pPr>
            <w:r>
              <w:rPr>
                <w:rFonts w:ascii="Times New Roman" w:hAnsi="Times New Roman" w:cs="Times New Roman"/>
                <w:color w:val="000000"/>
                <w:sz w:val="24"/>
                <w:szCs w:val="24"/>
              </w:rPr>
              <w:t>6</w:t>
            </w:r>
          </w:p>
        </w:tc>
      </w:tr>
      <w:tr w:rsidR="002571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12A" w:rsidRDefault="00445F09">
            <w:pPr>
              <w:spacing w:after="0" w:line="240" w:lineRule="auto"/>
              <w:rPr>
                <w:sz w:val="24"/>
                <w:szCs w:val="24"/>
              </w:rPr>
            </w:pPr>
            <w:r>
              <w:rPr>
                <w:rFonts w:ascii="Times New Roman" w:hAnsi="Times New Roman" w:cs="Times New Roman"/>
                <w:color w:val="000000"/>
                <w:sz w:val="24"/>
                <w:szCs w:val="24"/>
              </w:rPr>
              <w:t>Концепции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12A" w:rsidRDefault="00445F0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12A" w:rsidRDefault="00445F0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12A" w:rsidRDefault="00445F09">
            <w:pPr>
              <w:spacing w:after="0" w:line="240" w:lineRule="auto"/>
              <w:jc w:val="center"/>
              <w:rPr>
                <w:sz w:val="24"/>
                <w:szCs w:val="24"/>
              </w:rPr>
            </w:pPr>
            <w:r>
              <w:rPr>
                <w:rFonts w:ascii="Times New Roman" w:hAnsi="Times New Roman" w:cs="Times New Roman"/>
                <w:color w:val="000000"/>
                <w:sz w:val="24"/>
                <w:szCs w:val="24"/>
              </w:rPr>
              <w:t>6</w:t>
            </w:r>
          </w:p>
        </w:tc>
      </w:tr>
      <w:tr w:rsidR="002571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12A" w:rsidRDefault="00445F09">
            <w:pPr>
              <w:spacing w:after="0" w:line="240" w:lineRule="auto"/>
              <w:rPr>
                <w:sz w:val="24"/>
                <w:szCs w:val="24"/>
              </w:rPr>
            </w:pPr>
            <w:r>
              <w:rPr>
                <w:rFonts w:ascii="Times New Roman" w:hAnsi="Times New Roman" w:cs="Times New Roman"/>
                <w:color w:val="000000"/>
                <w:sz w:val="24"/>
                <w:szCs w:val="24"/>
              </w:rPr>
              <w:t>Методы реагирования на риски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12A" w:rsidRDefault="00445F0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12A" w:rsidRDefault="00445F0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12A" w:rsidRDefault="00445F09">
            <w:pPr>
              <w:spacing w:after="0" w:line="240" w:lineRule="auto"/>
              <w:jc w:val="center"/>
              <w:rPr>
                <w:sz w:val="24"/>
                <w:szCs w:val="24"/>
              </w:rPr>
            </w:pPr>
            <w:r>
              <w:rPr>
                <w:rFonts w:ascii="Times New Roman" w:hAnsi="Times New Roman" w:cs="Times New Roman"/>
                <w:color w:val="000000"/>
                <w:sz w:val="24"/>
                <w:szCs w:val="24"/>
              </w:rPr>
              <w:t>6</w:t>
            </w:r>
          </w:p>
        </w:tc>
      </w:tr>
      <w:tr w:rsidR="002571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12A" w:rsidRDefault="0025712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12A" w:rsidRDefault="00445F09">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12A" w:rsidRDefault="00445F0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12A" w:rsidRDefault="00445F09">
            <w:pPr>
              <w:spacing w:after="0" w:line="240" w:lineRule="auto"/>
              <w:jc w:val="center"/>
              <w:rPr>
                <w:sz w:val="24"/>
                <w:szCs w:val="24"/>
              </w:rPr>
            </w:pPr>
            <w:r>
              <w:rPr>
                <w:rFonts w:ascii="Times New Roman" w:hAnsi="Times New Roman" w:cs="Times New Roman"/>
                <w:color w:val="000000"/>
                <w:sz w:val="24"/>
                <w:szCs w:val="24"/>
              </w:rPr>
              <w:t>36</w:t>
            </w:r>
          </w:p>
        </w:tc>
      </w:tr>
      <w:tr w:rsidR="0025712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12A" w:rsidRDefault="0025712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12A" w:rsidRDefault="00445F09">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12A" w:rsidRDefault="00445F0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12A" w:rsidRDefault="00445F09">
            <w:pPr>
              <w:spacing w:after="0" w:line="240" w:lineRule="auto"/>
              <w:jc w:val="center"/>
              <w:rPr>
                <w:sz w:val="24"/>
                <w:szCs w:val="24"/>
              </w:rPr>
            </w:pPr>
            <w:r>
              <w:rPr>
                <w:rFonts w:ascii="Times New Roman" w:hAnsi="Times New Roman" w:cs="Times New Roman"/>
                <w:color w:val="000000"/>
                <w:sz w:val="24"/>
                <w:szCs w:val="24"/>
              </w:rPr>
              <w:t>2</w:t>
            </w:r>
          </w:p>
        </w:tc>
      </w:tr>
      <w:tr w:rsidR="0025712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12A" w:rsidRDefault="00445F0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12A" w:rsidRDefault="0025712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12A" w:rsidRDefault="0025712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5712A" w:rsidRDefault="00445F09">
            <w:pPr>
              <w:spacing w:after="0" w:line="240" w:lineRule="auto"/>
              <w:jc w:val="center"/>
              <w:rPr>
                <w:sz w:val="24"/>
                <w:szCs w:val="24"/>
              </w:rPr>
            </w:pPr>
            <w:r>
              <w:rPr>
                <w:rFonts w:ascii="Times New Roman" w:hAnsi="Times New Roman" w:cs="Times New Roman"/>
                <w:color w:val="000000"/>
                <w:sz w:val="24"/>
                <w:szCs w:val="24"/>
              </w:rPr>
              <w:t>108</w:t>
            </w:r>
          </w:p>
        </w:tc>
      </w:tr>
      <w:tr w:rsidR="0025712A">
        <w:trPr>
          <w:trHeight w:hRule="exact" w:val="12981"/>
        </w:trPr>
        <w:tc>
          <w:tcPr>
            <w:tcW w:w="9654" w:type="dxa"/>
            <w:gridSpan w:val="4"/>
            <w:shd w:val="clear" w:color="000000" w:fill="FFFFFF"/>
            <w:tcMar>
              <w:left w:w="34" w:type="dxa"/>
              <w:right w:w="34" w:type="dxa"/>
            </w:tcMar>
          </w:tcPr>
          <w:p w:rsidR="0025712A" w:rsidRDefault="0025712A">
            <w:pPr>
              <w:spacing w:after="0" w:line="240" w:lineRule="auto"/>
              <w:jc w:val="both"/>
              <w:rPr>
                <w:sz w:val="20"/>
                <w:szCs w:val="20"/>
              </w:rPr>
            </w:pPr>
          </w:p>
          <w:p w:rsidR="0025712A" w:rsidRDefault="00445F09">
            <w:pPr>
              <w:spacing w:after="0" w:line="240" w:lineRule="auto"/>
              <w:jc w:val="both"/>
              <w:rPr>
                <w:sz w:val="20"/>
                <w:szCs w:val="20"/>
              </w:rPr>
            </w:pPr>
            <w:r>
              <w:rPr>
                <w:rFonts w:ascii="Times New Roman" w:hAnsi="Times New Roman" w:cs="Times New Roman"/>
                <w:color w:val="000000"/>
                <w:sz w:val="20"/>
                <w:szCs w:val="20"/>
              </w:rPr>
              <w:t>* Примечания:</w:t>
            </w:r>
          </w:p>
          <w:p w:rsidR="0025712A" w:rsidRDefault="00445F0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5712A" w:rsidRDefault="00445F0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5712A" w:rsidRDefault="00445F0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5712A" w:rsidRDefault="00445F0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5712A" w:rsidRDefault="00445F0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5712A" w:rsidRDefault="00445F0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rsidR="0025712A" w:rsidRDefault="00445F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712A">
        <w:trPr>
          <w:trHeight w:hRule="exact" w:val="4973"/>
        </w:trPr>
        <w:tc>
          <w:tcPr>
            <w:tcW w:w="9654" w:type="dxa"/>
            <w:shd w:val="clear" w:color="000000" w:fill="FFFFFF"/>
            <w:tcMar>
              <w:left w:w="34" w:type="dxa"/>
              <w:right w:w="34" w:type="dxa"/>
            </w:tcMar>
          </w:tcPr>
          <w:p w:rsidR="0025712A" w:rsidRDefault="00445F09">
            <w:pPr>
              <w:spacing w:after="0" w:line="240" w:lineRule="auto"/>
              <w:jc w:val="both"/>
              <w:rPr>
                <w:sz w:val="20"/>
                <w:szCs w:val="20"/>
              </w:rPr>
            </w:pPr>
            <w:r>
              <w:rPr>
                <w:rFonts w:ascii="Times New Roman" w:hAnsi="Times New Roman" w:cs="Times New Roman"/>
                <w:color w:val="000000"/>
                <w:sz w:val="20"/>
                <w:szCs w:val="20"/>
              </w:rPr>
              <w:lastRenderedPageBreak/>
              <w:t>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5712A" w:rsidRDefault="00445F0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5712A" w:rsidRDefault="00445F0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5712A">
        <w:trPr>
          <w:trHeight w:hRule="exact" w:val="585"/>
        </w:trPr>
        <w:tc>
          <w:tcPr>
            <w:tcW w:w="9654" w:type="dxa"/>
            <w:shd w:val="clear" w:color="000000" w:fill="FFFFFF"/>
            <w:tcMar>
              <w:left w:w="34" w:type="dxa"/>
              <w:right w:w="34" w:type="dxa"/>
            </w:tcMar>
          </w:tcPr>
          <w:p w:rsidR="0025712A" w:rsidRDefault="0025712A">
            <w:pPr>
              <w:spacing w:after="0" w:line="240" w:lineRule="auto"/>
              <w:rPr>
                <w:sz w:val="24"/>
                <w:szCs w:val="24"/>
              </w:rPr>
            </w:pPr>
          </w:p>
          <w:p w:rsidR="0025712A" w:rsidRDefault="00445F0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5712A">
        <w:trPr>
          <w:trHeight w:hRule="exact" w:val="277"/>
        </w:trPr>
        <w:tc>
          <w:tcPr>
            <w:tcW w:w="9654" w:type="dxa"/>
            <w:shd w:val="clear" w:color="000000" w:fill="FFFFFF"/>
            <w:tcMar>
              <w:left w:w="34" w:type="dxa"/>
              <w:right w:w="34" w:type="dxa"/>
            </w:tcMar>
          </w:tcPr>
          <w:p w:rsidR="0025712A" w:rsidRDefault="00445F0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5712A">
        <w:trPr>
          <w:trHeight w:hRule="exact" w:val="26"/>
        </w:trPr>
        <w:tc>
          <w:tcPr>
            <w:tcW w:w="9654" w:type="dxa"/>
            <w:vMerge w:val="restart"/>
            <w:shd w:val="clear" w:color="000000" w:fill="FFFFFF"/>
            <w:tcMar>
              <w:left w:w="34" w:type="dxa"/>
              <w:right w:w="34" w:type="dxa"/>
            </w:tcMar>
          </w:tcPr>
          <w:p w:rsidR="0025712A" w:rsidRDefault="00445F09">
            <w:pPr>
              <w:spacing w:after="0" w:line="240" w:lineRule="auto"/>
              <w:jc w:val="center"/>
              <w:rPr>
                <w:sz w:val="24"/>
                <w:szCs w:val="24"/>
              </w:rPr>
            </w:pPr>
            <w:r>
              <w:rPr>
                <w:rFonts w:ascii="Times New Roman" w:hAnsi="Times New Roman" w:cs="Times New Roman"/>
                <w:b/>
                <w:color w:val="000000"/>
                <w:sz w:val="24"/>
                <w:szCs w:val="24"/>
              </w:rPr>
              <w:t>Организация информационного процесса управления риском</w:t>
            </w:r>
          </w:p>
        </w:tc>
      </w:tr>
      <w:tr w:rsidR="0025712A">
        <w:trPr>
          <w:trHeight w:hRule="exact" w:val="287"/>
        </w:trPr>
        <w:tc>
          <w:tcPr>
            <w:tcW w:w="9654" w:type="dxa"/>
            <w:vMerge/>
            <w:shd w:val="clear" w:color="000000" w:fill="FFFFFF"/>
            <w:tcMar>
              <w:left w:w="34" w:type="dxa"/>
              <w:right w:w="34" w:type="dxa"/>
            </w:tcMar>
          </w:tcPr>
          <w:p w:rsidR="0025712A" w:rsidRDefault="0025712A"/>
        </w:tc>
      </w:tr>
      <w:tr w:rsidR="0025712A">
        <w:trPr>
          <w:trHeight w:hRule="exact" w:val="3260"/>
        </w:trPr>
        <w:tc>
          <w:tcPr>
            <w:tcW w:w="9654" w:type="dxa"/>
            <w:shd w:val="clear" w:color="000000" w:fill="FFFFFF"/>
            <w:tcMar>
              <w:left w:w="34" w:type="dxa"/>
              <w:right w:w="34" w:type="dxa"/>
            </w:tcMar>
          </w:tcPr>
          <w:p w:rsidR="0025712A" w:rsidRDefault="00445F09">
            <w:pPr>
              <w:spacing w:after="0" w:line="240" w:lineRule="auto"/>
              <w:jc w:val="both"/>
              <w:rPr>
                <w:sz w:val="24"/>
                <w:szCs w:val="24"/>
              </w:rPr>
            </w:pPr>
            <w:r>
              <w:rPr>
                <w:rFonts w:ascii="Times New Roman" w:hAnsi="Times New Roman" w:cs="Times New Roman"/>
                <w:color w:val="000000"/>
                <w:sz w:val="24"/>
                <w:szCs w:val="24"/>
              </w:rPr>
              <w:t>Категории  рисков  в  зависимости  от  особенностей  влияния  на  проект</w:t>
            </w:r>
          </w:p>
          <w:p w:rsidR="0025712A" w:rsidRDefault="00445F09">
            <w:pPr>
              <w:spacing w:after="0" w:line="240" w:lineRule="auto"/>
              <w:jc w:val="both"/>
              <w:rPr>
                <w:sz w:val="24"/>
                <w:szCs w:val="24"/>
              </w:rPr>
            </w:pPr>
            <w:r>
              <w:rPr>
                <w:rFonts w:ascii="Times New Roman" w:hAnsi="Times New Roman" w:cs="Times New Roman"/>
                <w:color w:val="000000"/>
                <w:sz w:val="24"/>
                <w:szCs w:val="24"/>
              </w:rPr>
              <w:t>(чистые  риски,  возможности,  бизнес-риски).  Ключевые  компетенции</w:t>
            </w:r>
          </w:p>
          <w:p w:rsidR="0025712A" w:rsidRDefault="00445F09">
            <w:pPr>
              <w:spacing w:after="0" w:line="240" w:lineRule="auto"/>
              <w:jc w:val="both"/>
              <w:rPr>
                <w:sz w:val="24"/>
                <w:szCs w:val="24"/>
              </w:rPr>
            </w:pPr>
            <w:r>
              <w:rPr>
                <w:rFonts w:ascii="Times New Roman" w:hAnsi="Times New Roman" w:cs="Times New Roman"/>
                <w:color w:val="000000"/>
                <w:sz w:val="24"/>
                <w:szCs w:val="24"/>
              </w:rPr>
              <w:t>руководителя  проекта  по  управлению  рисками  проекта.  Методы  получения</w:t>
            </w:r>
          </w:p>
          <w:p w:rsidR="0025712A" w:rsidRDefault="00445F09">
            <w:pPr>
              <w:spacing w:after="0" w:line="240" w:lineRule="auto"/>
              <w:jc w:val="both"/>
              <w:rPr>
                <w:sz w:val="24"/>
                <w:szCs w:val="24"/>
              </w:rPr>
            </w:pPr>
            <w:r>
              <w:rPr>
                <w:rFonts w:ascii="Times New Roman" w:hAnsi="Times New Roman" w:cs="Times New Roman"/>
                <w:color w:val="000000"/>
                <w:sz w:val="24"/>
                <w:szCs w:val="24"/>
              </w:rPr>
              <w:t>данных о рисках.</w:t>
            </w:r>
          </w:p>
          <w:p w:rsidR="0025712A" w:rsidRDefault="00445F09">
            <w:pPr>
              <w:spacing w:after="0" w:line="240" w:lineRule="auto"/>
              <w:jc w:val="both"/>
              <w:rPr>
                <w:sz w:val="24"/>
                <w:szCs w:val="24"/>
              </w:rPr>
            </w:pPr>
            <w:r>
              <w:rPr>
                <w:rFonts w:ascii="Times New Roman" w:hAnsi="Times New Roman" w:cs="Times New Roman"/>
                <w:color w:val="000000"/>
                <w:sz w:val="24"/>
                <w:szCs w:val="24"/>
              </w:rPr>
              <w:t>Понятие ключевой компетенции руководителя проекта по управлению</w:t>
            </w:r>
          </w:p>
          <w:p w:rsidR="0025712A" w:rsidRDefault="00445F09">
            <w:pPr>
              <w:spacing w:after="0" w:line="240" w:lineRule="auto"/>
              <w:jc w:val="both"/>
              <w:rPr>
                <w:sz w:val="24"/>
                <w:szCs w:val="24"/>
              </w:rPr>
            </w:pPr>
            <w:r>
              <w:rPr>
                <w:rFonts w:ascii="Times New Roman" w:hAnsi="Times New Roman" w:cs="Times New Roman"/>
                <w:color w:val="000000"/>
                <w:sz w:val="24"/>
                <w:szCs w:val="24"/>
              </w:rPr>
              <w:t>рисками  проекта,  необходимая  для  повышения  вероятности  и  степени</w:t>
            </w:r>
          </w:p>
          <w:p w:rsidR="0025712A" w:rsidRDefault="00445F09">
            <w:pPr>
              <w:spacing w:after="0" w:line="240" w:lineRule="auto"/>
              <w:jc w:val="both"/>
              <w:rPr>
                <w:sz w:val="24"/>
                <w:szCs w:val="24"/>
              </w:rPr>
            </w:pPr>
            <w:r>
              <w:rPr>
                <w:rFonts w:ascii="Times New Roman" w:hAnsi="Times New Roman" w:cs="Times New Roman"/>
                <w:color w:val="000000"/>
                <w:sz w:val="24"/>
                <w:szCs w:val="24"/>
              </w:rPr>
              <w:t>влияния  положительных  составляющих  и  снижения  вероятности  и  степени</w:t>
            </w:r>
          </w:p>
          <w:p w:rsidR="0025712A" w:rsidRDefault="00445F09">
            <w:pPr>
              <w:spacing w:after="0" w:line="240" w:lineRule="auto"/>
              <w:jc w:val="both"/>
              <w:rPr>
                <w:sz w:val="24"/>
                <w:szCs w:val="24"/>
              </w:rPr>
            </w:pPr>
            <w:r>
              <w:rPr>
                <w:rFonts w:ascii="Times New Roman" w:hAnsi="Times New Roman" w:cs="Times New Roman"/>
                <w:color w:val="000000"/>
                <w:sz w:val="24"/>
                <w:szCs w:val="24"/>
              </w:rPr>
              <w:t>влияния  негативных  составляющих  рисков.  Основные  риски  на  этапе</w:t>
            </w:r>
          </w:p>
          <w:p w:rsidR="0025712A" w:rsidRDefault="00445F09">
            <w:pPr>
              <w:spacing w:after="0" w:line="240" w:lineRule="auto"/>
              <w:jc w:val="both"/>
              <w:rPr>
                <w:sz w:val="24"/>
                <w:szCs w:val="24"/>
              </w:rPr>
            </w:pPr>
            <w:r>
              <w:rPr>
                <w:rFonts w:ascii="Times New Roman" w:hAnsi="Times New Roman" w:cs="Times New Roman"/>
                <w:color w:val="000000"/>
                <w:sz w:val="24"/>
                <w:szCs w:val="24"/>
              </w:rPr>
              <w:t>создания  объекта.  Разделение  рисков  на  известные  и  неизвестные.  Методы</w:t>
            </w:r>
          </w:p>
          <w:p w:rsidR="0025712A" w:rsidRDefault="00445F09">
            <w:pPr>
              <w:spacing w:after="0" w:line="240" w:lineRule="auto"/>
              <w:jc w:val="both"/>
              <w:rPr>
                <w:sz w:val="24"/>
                <w:szCs w:val="24"/>
              </w:rPr>
            </w:pPr>
            <w:r>
              <w:rPr>
                <w:rFonts w:ascii="Times New Roman" w:hAnsi="Times New Roman" w:cs="Times New Roman"/>
                <w:color w:val="000000"/>
                <w:sz w:val="24"/>
                <w:szCs w:val="24"/>
              </w:rPr>
              <w:t>получения  данных  о  рисках  (мозговой  штурм,  метод  Дельфи,</w:t>
            </w:r>
          </w:p>
          <w:p w:rsidR="0025712A" w:rsidRDefault="00445F09">
            <w:pPr>
              <w:spacing w:after="0" w:line="240" w:lineRule="auto"/>
              <w:jc w:val="both"/>
              <w:rPr>
                <w:sz w:val="24"/>
                <w:szCs w:val="24"/>
              </w:rPr>
            </w:pPr>
            <w:r>
              <w:rPr>
                <w:rFonts w:ascii="Times New Roman" w:hAnsi="Times New Roman" w:cs="Times New Roman"/>
                <w:color w:val="000000"/>
                <w:sz w:val="24"/>
                <w:szCs w:val="24"/>
              </w:rPr>
              <w:t>интервьюирование  участников  проекта,  SWOT-  анализ).  Понятие  миграции</w:t>
            </w:r>
          </w:p>
          <w:p w:rsidR="0025712A" w:rsidRDefault="00445F09">
            <w:pPr>
              <w:spacing w:after="0" w:line="240" w:lineRule="auto"/>
              <w:jc w:val="both"/>
              <w:rPr>
                <w:sz w:val="24"/>
                <w:szCs w:val="24"/>
              </w:rPr>
            </w:pPr>
            <w:r>
              <w:rPr>
                <w:rFonts w:ascii="Times New Roman" w:hAnsi="Times New Roman" w:cs="Times New Roman"/>
                <w:color w:val="000000"/>
                <w:sz w:val="24"/>
                <w:szCs w:val="24"/>
              </w:rPr>
              <w:t>рисков. Применения метода Дельфи для идентификации рисков.</w:t>
            </w:r>
          </w:p>
        </w:tc>
      </w:tr>
      <w:tr w:rsidR="0025712A">
        <w:trPr>
          <w:trHeight w:hRule="exact" w:val="304"/>
        </w:trPr>
        <w:tc>
          <w:tcPr>
            <w:tcW w:w="9654" w:type="dxa"/>
            <w:shd w:val="clear" w:color="000000" w:fill="FFFFFF"/>
            <w:tcMar>
              <w:left w:w="34" w:type="dxa"/>
              <w:right w:w="34" w:type="dxa"/>
            </w:tcMar>
          </w:tcPr>
          <w:p w:rsidR="0025712A" w:rsidRDefault="00445F09">
            <w:pPr>
              <w:spacing w:after="0" w:line="240" w:lineRule="auto"/>
              <w:jc w:val="center"/>
              <w:rPr>
                <w:sz w:val="24"/>
                <w:szCs w:val="24"/>
              </w:rPr>
            </w:pPr>
            <w:r>
              <w:rPr>
                <w:rFonts w:ascii="Times New Roman" w:hAnsi="Times New Roman" w:cs="Times New Roman"/>
                <w:b/>
                <w:color w:val="000000"/>
                <w:sz w:val="24"/>
                <w:szCs w:val="24"/>
              </w:rPr>
              <w:t>Методы выявления риска</w:t>
            </w:r>
          </w:p>
        </w:tc>
      </w:tr>
      <w:tr w:rsidR="0025712A">
        <w:trPr>
          <w:trHeight w:hRule="exact" w:val="826"/>
        </w:trPr>
        <w:tc>
          <w:tcPr>
            <w:tcW w:w="9654" w:type="dxa"/>
            <w:shd w:val="clear" w:color="000000" w:fill="FFFFFF"/>
            <w:tcMar>
              <w:left w:w="34" w:type="dxa"/>
              <w:right w:w="34" w:type="dxa"/>
            </w:tcMar>
          </w:tcPr>
          <w:p w:rsidR="0025712A" w:rsidRDefault="00445F09">
            <w:pPr>
              <w:spacing w:after="0" w:line="240" w:lineRule="auto"/>
              <w:jc w:val="both"/>
              <w:rPr>
                <w:sz w:val="24"/>
                <w:szCs w:val="24"/>
              </w:rPr>
            </w:pPr>
            <w:r>
              <w:rPr>
                <w:rFonts w:ascii="Times New Roman" w:hAnsi="Times New Roman" w:cs="Times New Roman"/>
                <w:color w:val="000000"/>
                <w:sz w:val="24"/>
                <w:szCs w:val="24"/>
              </w:rPr>
              <w:t>Основные подходы к выявлению риска; опросные листы; структурные диаграммы; карты потоков; прямая инспекция;анализ финансовой и управленческой отчетности.</w:t>
            </w:r>
          </w:p>
        </w:tc>
      </w:tr>
      <w:tr w:rsidR="0025712A">
        <w:trPr>
          <w:trHeight w:hRule="exact" w:val="304"/>
        </w:trPr>
        <w:tc>
          <w:tcPr>
            <w:tcW w:w="9654" w:type="dxa"/>
            <w:shd w:val="clear" w:color="000000" w:fill="FFFFFF"/>
            <w:tcMar>
              <w:left w:w="34" w:type="dxa"/>
              <w:right w:w="34" w:type="dxa"/>
            </w:tcMar>
          </w:tcPr>
          <w:p w:rsidR="0025712A" w:rsidRDefault="00445F09">
            <w:pPr>
              <w:spacing w:after="0" w:line="240" w:lineRule="auto"/>
              <w:jc w:val="center"/>
              <w:rPr>
                <w:sz w:val="24"/>
                <w:szCs w:val="24"/>
              </w:rPr>
            </w:pPr>
            <w:r>
              <w:rPr>
                <w:rFonts w:ascii="Times New Roman" w:hAnsi="Times New Roman" w:cs="Times New Roman"/>
                <w:b/>
                <w:color w:val="000000"/>
                <w:sz w:val="24"/>
                <w:szCs w:val="24"/>
              </w:rPr>
              <w:t>Методы оценки риска</w:t>
            </w:r>
          </w:p>
        </w:tc>
      </w:tr>
      <w:tr w:rsidR="0025712A">
        <w:trPr>
          <w:trHeight w:hRule="exact" w:val="555"/>
        </w:trPr>
        <w:tc>
          <w:tcPr>
            <w:tcW w:w="9654" w:type="dxa"/>
            <w:shd w:val="clear" w:color="000000" w:fill="FFFFFF"/>
            <w:tcMar>
              <w:left w:w="34" w:type="dxa"/>
              <w:right w:w="34" w:type="dxa"/>
            </w:tcMar>
          </w:tcPr>
          <w:p w:rsidR="0025712A" w:rsidRDefault="00445F09">
            <w:pPr>
              <w:spacing w:after="0" w:line="240" w:lineRule="auto"/>
              <w:jc w:val="both"/>
              <w:rPr>
                <w:sz w:val="24"/>
                <w:szCs w:val="24"/>
              </w:rPr>
            </w:pPr>
            <w:r>
              <w:rPr>
                <w:rFonts w:ascii="Times New Roman" w:hAnsi="Times New Roman" w:cs="Times New Roman"/>
                <w:color w:val="000000"/>
                <w:sz w:val="24"/>
                <w:szCs w:val="24"/>
              </w:rPr>
              <w:t>Методы качественного анализа рисков проекта. Методы количественного анализа рисков проекта.Методы реагирования на риски проекта</w:t>
            </w:r>
          </w:p>
        </w:tc>
      </w:tr>
      <w:tr w:rsidR="0025712A">
        <w:trPr>
          <w:trHeight w:hRule="exact" w:val="277"/>
        </w:trPr>
        <w:tc>
          <w:tcPr>
            <w:tcW w:w="9654" w:type="dxa"/>
            <w:shd w:val="clear" w:color="000000" w:fill="FFFFFF"/>
            <w:tcMar>
              <w:left w:w="34" w:type="dxa"/>
              <w:right w:w="34" w:type="dxa"/>
            </w:tcMar>
          </w:tcPr>
          <w:p w:rsidR="0025712A" w:rsidRDefault="00445F09">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25712A">
        <w:trPr>
          <w:trHeight w:hRule="exact" w:val="146"/>
        </w:trPr>
        <w:tc>
          <w:tcPr>
            <w:tcW w:w="9640" w:type="dxa"/>
          </w:tcPr>
          <w:p w:rsidR="0025712A" w:rsidRDefault="0025712A"/>
        </w:tc>
      </w:tr>
      <w:tr w:rsidR="0025712A">
        <w:trPr>
          <w:trHeight w:hRule="exact" w:val="314"/>
        </w:trPr>
        <w:tc>
          <w:tcPr>
            <w:tcW w:w="9654" w:type="dxa"/>
            <w:shd w:val="clear" w:color="000000" w:fill="FFFFFF"/>
            <w:tcMar>
              <w:left w:w="34" w:type="dxa"/>
              <w:right w:w="34" w:type="dxa"/>
            </w:tcMar>
          </w:tcPr>
          <w:p w:rsidR="0025712A" w:rsidRDefault="00445F09">
            <w:pPr>
              <w:spacing w:after="0" w:line="240" w:lineRule="auto"/>
              <w:jc w:val="center"/>
              <w:rPr>
                <w:sz w:val="24"/>
                <w:szCs w:val="24"/>
              </w:rPr>
            </w:pPr>
            <w:r>
              <w:rPr>
                <w:rFonts w:ascii="Times New Roman" w:hAnsi="Times New Roman" w:cs="Times New Roman"/>
                <w:b/>
                <w:color w:val="000000"/>
                <w:sz w:val="24"/>
                <w:szCs w:val="24"/>
              </w:rPr>
              <w:t>Методы оценки риска</w:t>
            </w:r>
          </w:p>
        </w:tc>
      </w:tr>
      <w:tr w:rsidR="0025712A">
        <w:trPr>
          <w:trHeight w:hRule="exact" w:val="21"/>
        </w:trPr>
        <w:tc>
          <w:tcPr>
            <w:tcW w:w="9640" w:type="dxa"/>
          </w:tcPr>
          <w:p w:rsidR="0025712A" w:rsidRDefault="0025712A"/>
        </w:tc>
      </w:tr>
      <w:tr w:rsidR="0025712A">
        <w:trPr>
          <w:trHeight w:hRule="exact" w:val="3229"/>
        </w:trPr>
        <w:tc>
          <w:tcPr>
            <w:tcW w:w="9654" w:type="dxa"/>
            <w:shd w:val="clear" w:color="000000" w:fill="FFFFFF"/>
            <w:tcMar>
              <w:left w:w="34" w:type="dxa"/>
              <w:right w:w="34" w:type="dxa"/>
            </w:tcMar>
          </w:tcPr>
          <w:p w:rsidR="0025712A" w:rsidRDefault="00445F09">
            <w:pPr>
              <w:spacing w:after="0" w:line="240" w:lineRule="auto"/>
              <w:rPr>
                <w:sz w:val="24"/>
                <w:szCs w:val="24"/>
              </w:rPr>
            </w:pPr>
            <w:r>
              <w:rPr>
                <w:rFonts w:ascii="Times New Roman" w:hAnsi="Times New Roman" w:cs="Times New Roman"/>
                <w:color w:val="000000"/>
                <w:sz w:val="24"/>
                <w:szCs w:val="24"/>
              </w:rPr>
              <w:t>Область  знаний  «управление  рисками  проекта».  Группа  процессов</w:t>
            </w:r>
          </w:p>
          <w:p w:rsidR="0025712A" w:rsidRDefault="00445F09">
            <w:pPr>
              <w:spacing w:after="0" w:line="240" w:lineRule="auto"/>
              <w:rPr>
                <w:sz w:val="24"/>
                <w:szCs w:val="24"/>
              </w:rPr>
            </w:pPr>
            <w:r>
              <w:rPr>
                <w:rFonts w:ascii="Times New Roman" w:hAnsi="Times New Roman" w:cs="Times New Roman"/>
                <w:color w:val="000000"/>
                <w:sz w:val="24"/>
                <w:szCs w:val="24"/>
              </w:rPr>
              <w:t>«планирование»,  процесс  «качественный  анализ рисков». Стороны проекта,</w:t>
            </w:r>
          </w:p>
          <w:p w:rsidR="0025712A" w:rsidRDefault="00445F09">
            <w:pPr>
              <w:spacing w:after="0" w:line="240" w:lineRule="auto"/>
              <w:rPr>
                <w:sz w:val="24"/>
                <w:szCs w:val="24"/>
              </w:rPr>
            </w:pPr>
            <w:r>
              <w:rPr>
                <w:rFonts w:ascii="Times New Roman" w:hAnsi="Times New Roman" w:cs="Times New Roman"/>
                <w:color w:val="000000"/>
                <w:sz w:val="24"/>
                <w:szCs w:val="24"/>
              </w:rPr>
              <w:t>на которые влияют риски. Шкала оценки влияния рисков. Экспертная оценка</w:t>
            </w:r>
          </w:p>
          <w:p w:rsidR="0025712A" w:rsidRDefault="00445F09">
            <w:pPr>
              <w:spacing w:after="0" w:line="240" w:lineRule="auto"/>
              <w:rPr>
                <w:sz w:val="24"/>
                <w:szCs w:val="24"/>
              </w:rPr>
            </w:pPr>
            <w:r>
              <w:rPr>
                <w:rFonts w:ascii="Times New Roman" w:hAnsi="Times New Roman" w:cs="Times New Roman"/>
                <w:color w:val="000000"/>
                <w:sz w:val="24"/>
                <w:szCs w:val="24"/>
              </w:rPr>
              <w:t>риска/  Метод  экспертных  оценок.  Построение  и  ведение  карт  рисков  на</w:t>
            </w:r>
          </w:p>
          <w:p w:rsidR="0025712A" w:rsidRDefault="00445F09">
            <w:pPr>
              <w:spacing w:after="0" w:line="240" w:lineRule="auto"/>
              <w:rPr>
                <w:sz w:val="24"/>
                <w:szCs w:val="24"/>
              </w:rPr>
            </w:pPr>
            <w:r>
              <w:rPr>
                <w:rFonts w:ascii="Times New Roman" w:hAnsi="Times New Roman" w:cs="Times New Roman"/>
                <w:color w:val="000000"/>
                <w:sz w:val="24"/>
                <w:szCs w:val="24"/>
              </w:rPr>
              <w:t>основе экспертного анализа. Формирование, рассылка экспертам, заполнение</w:t>
            </w:r>
          </w:p>
          <w:p w:rsidR="0025712A" w:rsidRDefault="00445F09">
            <w:pPr>
              <w:spacing w:after="0" w:line="240" w:lineRule="auto"/>
              <w:rPr>
                <w:sz w:val="24"/>
                <w:szCs w:val="24"/>
              </w:rPr>
            </w:pPr>
            <w:r>
              <w:rPr>
                <w:rFonts w:ascii="Times New Roman" w:hAnsi="Times New Roman" w:cs="Times New Roman"/>
                <w:color w:val="000000"/>
                <w:sz w:val="24"/>
                <w:szCs w:val="24"/>
              </w:rPr>
              <w:t>и  сбор  опросных  листов.  Проблемы  экспертных  оценок.  Составление</w:t>
            </w:r>
          </w:p>
          <w:p w:rsidR="0025712A" w:rsidRDefault="00445F09">
            <w:pPr>
              <w:spacing w:after="0" w:line="240" w:lineRule="auto"/>
              <w:rPr>
                <w:sz w:val="24"/>
                <w:szCs w:val="24"/>
              </w:rPr>
            </w:pPr>
            <w:r>
              <w:rPr>
                <w:rFonts w:ascii="Times New Roman" w:hAnsi="Times New Roman" w:cs="Times New Roman"/>
                <w:color w:val="000000"/>
                <w:sz w:val="24"/>
                <w:szCs w:val="24"/>
              </w:rPr>
              <w:t>структурных  диаграмм.  Карты  потоков.  SWOT-анализ.  Метод  проектов-аналогов. Метод  построения  дерева  событий.  Метод  анализа  уместности затрат.  Применение метода  экспертного  опроса  для  оценки  риска</w:t>
            </w:r>
          </w:p>
          <w:p w:rsidR="0025712A" w:rsidRDefault="00445F09">
            <w:pPr>
              <w:spacing w:after="0" w:line="240" w:lineRule="auto"/>
              <w:rPr>
                <w:sz w:val="24"/>
                <w:szCs w:val="24"/>
              </w:rPr>
            </w:pPr>
            <w:r>
              <w:rPr>
                <w:rFonts w:ascii="Times New Roman" w:hAnsi="Times New Roman" w:cs="Times New Roman"/>
                <w:color w:val="000000"/>
                <w:sz w:val="24"/>
                <w:szCs w:val="24"/>
              </w:rPr>
              <w:t>проекта.Основные  цели  количественного  анализа  рисков  проекта.  Анализ</w:t>
            </w:r>
          </w:p>
          <w:p w:rsidR="0025712A" w:rsidRDefault="00445F09">
            <w:pPr>
              <w:spacing w:after="0" w:line="240" w:lineRule="auto"/>
              <w:rPr>
                <w:sz w:val="24"/>
                <w:szCs w:val="24"/>
              </w:rPr>
            </w:pPr>
            <w:r>
              <w:rPr>
                <w:rFonts w:ascii="Times New Roman" w:hAnsi="Times New Roman" w:cs="Times New Roman"/>
                <w:color w:val="000000"/>
                <w:sz w:val="24"/>
                <w:szCs w:val="24"/>
              </w:rPr>
              <w:t>чувствительности  проектов.  Основные  инструменты  (анализ</w:t>
            </w:r>
          </w:p>
        </w:tc>
      </w:tr>
    </w:tbl>
    <w:p w:rsidR="0025712A" w:rsidRDefault="00445F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712A">
        <w:trPr>
          <w:trHeight w:hRule="exact" w:val="585"/>
        </w:trPr>
        <w:tc>
          <w:tcPr>
            <w:tcW w:w="9654" w:type="dxa"/>
            <w:shd w:val="clear" w:color="000000" w:fill="FFFFFF"/>
            <w:tcMar>
              <w:left w:w="34" w:type="dxa"/>
              <w:right w:w="34" w:type="dxa"/>
            </w:tcMar>
          </w:tcPr>
          <w:p w:rsidR="0025712A" w:rsidRDefault="00445F09">
            <w:pPr>
              <w:spacing w:after="0" w:line="240" w:lineRule="auto"/>
              <w:rPr>
                <w:sz w:val="24"/>
                <w:szCs w:val="24"/>
              </w:rPr>
            </w:pPr>
            <w:r>
              <w:rPr>
                <w:rFonts w:ascii="Times New Roman" w:hAnsi="Times New Roman" w:cs="Times New Roman"/>
                <w:color w:val="000000"/>
                <w:sz w:val="24"/>
                <w:szCs w:val="24"/>
              </w:rPr>
              <w:lastRenderedPageBreak/>
              <w:t>чувствительности,  анализ  ожидаемой  денежной  величины,  метод  Монте-</w:t>
            </w:r>
          </w:p>
          <w:p w:rsidR="0025712A" w:rsidRDefault="00445F09">
            <w:pPr>
              <w:spacing w:after="0" w:line="240" w:lineRule="auto"/>
              <w:rPr>
                <w:sz w:val="24"/>
                <w:szCs w:val="24"/>
              </w:rPr>
            </w:pPr>
            <w:r>
              <w:rPr>
                <w:rFonts w:ascii="Times New Roman" w:hAnsi="Times New Roman" w:cs="Times New Roman"/>
                <w:color w:val="000000"/>
                <w:sz w:val="24"/>
                <w:szCs w:val="24"/>
              </w:rPr>
              <w:t>Карло).</w:t>
            </w:r>
          </w:p>
        </w:tc>
      </w:tr>
      <w:tr w:rsidR="0025712A">
        <w:trPr>
          <w:trHeight w:hRule="exact" w:val="8"/>
        </w:trPr>
        <w:tc>
          <w:tcPr>
            <w:tcW w:w="9640" w:type="dxa"/>
          </w:tcPr>
          <w:p w:rsidR="0025712A" w:rsidRDefault="0025712A"/>
        </w:tc>
      </w:tr>
      <w:tr w:rsidR="0025712A">
        <w:trPr>
          <w:trHeight w:hRule="exact" w:val="314"/>
        </w:trPr>
        <w:tc>
          <w:tcPr>
            <w:tcW w:w="9654" w:type="dxa"/>
            <w:shd w:val="clear" w:color="000000" w:fill="FFFFFF"/>
            <w:tcMar>
              <w:left w:w="34" w:type="dxa"/>
              <w:right w:w="34" w:type="dxa"/>
            </w:tcMar>
          </w:tcPr>
          <w:p w:rsidR="0025712A" w:rsidRDefault="00445F09">
            <w:pPr>
              <w:spacing w:after="0" w:line="240" w:lineRule="auto"/>
              <w:jc w:val="center"/>
              <w:rPr>
                <w:sz w:val="24"/>
                <w:szCs w:val="24"/>
              </w:rPr>
            </w:pPr>
            <w:r>
              <w:rPr>
                <w:rFonts w:ascii="Times New Roman" w:hAnsi="Times New Roman" w:cs="Times New Roman"/>
                <w:b/>
                <w:color w:val="000000"/>
                <w:sz w:val="24"/>
                <w:szCs w:val="24"/>
              </w:rPr>
              <w:t>Концепции управления рисками</w:t>
            </w:r>
          </w:p>
        </w:tc>
      </w:tr>
      <w:tr w:rsidR="0025712A">
        <w:trPr>
          <w:trHeight w:hRule="exact" w:val="21"/>
        </w:trPr>
        <w:tc>
          <w:tcPr>
            <w:tcW w:w="9640" w:type="dxa"/>
          </w:tcPr>
          <w:p w:rsidR="0025712A" w:rsidRDefault="0025712A"/>
        </w:tc>
      </w:tr>
      <w:tr w:rsidR="0025712A">
        <w:trPr>
          <w:trHeight w:hRule="exact" w:val="1396"/>
        </w:trPr>
        <w:tc>
          <w:tcPr>
            <w:tcW w:w="9654" w:type="dxa"/>
            <w:shd w:val="clear" w:color="000000" w:fill="FFFFFF"/>
            <w:tcMar>
              <w:left w:w="34" w:type="dxa"/>
              <w:right w:w="34" w:type="dxa"/>
            </w:tcMar>
          </w:tcPr>
          <w:p w:rsidR="0025712A" w:rsidRDefault="00445F09">
            <w:pPr>
              <w:spacing w:after="0" w:line="240" w:lineRule="auto"/>
              <w:rPr>
                <w:sz w:val="24"/>
                <w:szCs w:val="24"/>
              </w:rPr>
            </w:pPr>
            <w:r>
              <w:rPr>
                <w:rFonts w:ascii="Times New Roman" w:hAnsi="Times New Roman" w:cs="Times New Roman"/>
                <w:color w:val="000000"/>
                <w:sz w:val="24"/>
                <w:szCs w:val="24"/>
              </w:rPr>
              <w:t>Концепция управления рисками проекта. Основные цели планирования</w:t>
            </w:r>
          </w:p>
          <w:p w:rsidR="0025712A" w:rsidRDefault="00445F09">
            <w:pPr>
              <w:spacing w:after="0" w:line="240" w:lineRule="auto"/>
              <w:rPr>
                <w:sz w:val="24"/>
                <w:szCs w:val="24"/>
              </w:rPr>
            </w:pPr>
            <w:r>
              <w:rPr>
                <w:rFonts w:ascii="Times New Roman" w:hAnsi="Times New Roman" w:cs="Times New Roman"/>
                <w:color w:val="000000"/>
                <w:sz w:val="24"/>
                <w:szCs w:val="24"/>
              </w:rPr>
              <w:t>управления рисками проекта. Основные разделы плана управления рисками.</w:t>
            </w:r>
          </w:p>
          <w:p w:rsidR="0025712A" w:rsidRDefault="00445F09">
            <w:pPr>
              <w:spacing w:after="0" w:line="240" w:lineRule="auto"/>
              <w:rPr>
                <w:sz w:val="24"/>
                <w:szCs w:val="24"/>
              </w:rPr>
            </w:pPr>
            <w:r>
              <w:rPr>
                <w:rFonts w:ascii="Times New Roman" w:hAnsi="Times New Roman" w:cs="Times New Roman"/>
                <w:color w:val="000000"/>
                <w:sz w:val="24"/>
                <w:szCs w:val="24"/>
              </w:rPr>
              <w:t>Организация разработки плана управления рисками. Управление рисками на</w:t>
            </w:r>
          </w:p>
          <w:p w:rsidR="0025712A" w:rsidRDefault="00445F09">
            <w:pPr>
              <w:spacing w:after="0" w:line="240" w:lineRule="auto"/>
              <w:rPr>
                <w:sz w:val="24"/>
                <w:szCs w:val="24"/>
              </w:rPr>
            </w:pPr>
            <w:r>
              <w:rPr>
                <w:rFonts w:ascii="Times New Roman" w:hAnsi="Times New Roman" w:cs="Times New Roman"/>
                <w:color w:val="000000"/>
                <w:sz w:val="24"/>
                <w:szCs w:val="24"/>
              </w:rPr>
              <w:t>разных  фазах  жизненного  цикла  инвестиционного  проекта.  Организация</w:t>
            </w:r>
          </w:p>
          <w:p w:rsidR="0025712A" w:rsidRDefault="00445F09">
            <w:pPr>
              <w:spacing w:after="0" w:line="240" w:lineRule="auto"/>
              <w:rPr>
                <w:sz w:val="24"/>
                <w:szCs w:val="24"/>
              </w:rPr>
            </w:pPr>
            <w:r>
              <w:rPr>
                <w:rFonts w:ascii="Times New Roman" w:hAnsi="Times New Roman" w:cs="Times New Roman"/>
                <w:color w:val="000000"/>
                <w:sz w:val="24"/>
                <w:szCs w:val="24"/>
              </w:rPr>
              <w:t>системы риск-менеджмента в компании.</w:t>
            </w:r>
          </w:p>
        </w:tc>
      </w:tr>
      <w:tr w:rsidR="0025712A">
        <w:trPr>
          <w:trHeight w:hRule="exact" w:val="8"/>
        </w:trPr>
        <w:tc>
          <w:tcPr>
            <w:tcW w:w="9640" w:type="dxa"/>
          </w:tcPr>
          <w:p w:rsidR="0025712A" w:rsidRDefault="0025712A"/>
        </w:tc>
      </w:tr>
      <w:tr w:rsidR="0025712A">
        <w:trPr>
          <w:trHeight w:hRule="exact" w:val="314"/>
        </w:trPr>
        <w:tc>
          <w:tcPr>
            <w:tcW w:w="9654" w:type="dxa"/>
            <w:shd w:val="clear" w:color="000000" w:fill="FFFFFF"/>
            <w:tcMar>
              <w:left w:w="34" w:type="dxa"/>
              <w:right w:w="34" w:type="dxa"/>
            </w:tcMar>
          </w:tcPr>
          <w:p w:rsidR="0025712A" w:rsidRDefault="00445F09">
            <w:pPr>
              <w:spacing w:after="0" w:line="240" w:lineRule="auto"/>
              <w:jc w:val="center"/>
              <w:rPr>
                <w:sz w:val="24"/>
                <w:szCs w:val="24"/>
              </w:rPr>
            </w:pPr>
            <w:r>
              <w:rPr>
                <w:rFonts w:ascii="Times New Roman" w:hAnsi="Times New Roman" w:cs="Times New Roman"/>
                <w:b/>
                <w:color w:val="000000"/>
                <w:sz w:val="24"/>
                <w:szCs w:val="24"/>
              </w:rPr>
              <w:t>Методы реагирования на риски проекта</w:t>
            </w:r>
          </w:p>
        </w:tc>
      </w:tr>
      <w:tr w:rsidR="0025712A">
        <w:trPr>
          <w:trHeight w:hRule="exact" w:val="21"/>
        </w:trPr>
        <w:tc>
          <w:tcPr>
            <w:tcW w:w="9640" w:type="dxa"/>
          </w:tcPr>
          <w:p w:rsidR="0025712A" w:rsidRDefault="0025712A"/>
        </w:tc>
      </w:tr>
      <w:tr w:rsidR="0025712A">
        <w:trPr>
          <w:trHeight w:hRule="exact" w:val="3830"/>
        </w:trPr>
        <w:tc>
          <w:tcPr>
            <w:tcW w:w="9654" w:type="dxa"/>
            <w:shd w:val="clear" w:color="000000" w:fill="FFFFFF"/>
            <w:tcMar>
              <w:left w:w="34" w:type="dxa"/>
              <w:right w:w="34" w:type="dxa"/>
            </w:tcMar>
          </w:tcPr>
          <w:p w:rsidR="0025712A" w:rsidRDefault="00445F09">
            <w:pPr>
              <w:spacing w:after="0" w:line="240" w:lineRule="auto"/>
              <w:rPr>
                <w:sz w:val="24"/>
                <w:szCs w:val="24"/>
              </w:rPr>
            </w:pPr>
            <w:r>
              <w:rPr>
                <w:rFonts w:ascii="Times New Roman" w:hAnsi="Times New Roman" w:cs="Times New Roman"/>
                <w:color w:val="000000"/>
                <w:sz w:val="24"/>
                <w:szCs w:val="24"/>
              </w:rPr>
              <w:t>Основные  стратегии  реагирования  (уклонение  от  риска,  передача</w:t>
            </w:r>
          </w:p>
          <w:p w:rsidR="0025712A" w:rsidRDefault="00445F09">
            <w:pPr>
              <w:spacing w:after="0" w:line="240" w:lineRule="auto"/>
              <w:rPr>
                <w:sz w:val="24"/>
                <w:szCs w:val="24"/>
              </w:rPr>
            </w:pPr>
            <w:r>
              <w:rPr>
                <w:rFonts w:ascii="Times New Roman" w:hAnsi="Times New Roman" w:cs="Times New Roman"/>
                <w:color w:val="000000"/>
                <w:sz w:val="24"/>
                <w:szCs w:val="24"/>
              </w:rPr>
              <w:t>риска, снижение риска). Действия при реагировании на чистые риски (поиск</w:t>
            </w:r>
          </w:p>
          <w:p w:rsidR="0025712A" w:rsidRDefault="00445F09">
            <w:pPr>
              <w:spacing w:after="0" w:line="240" w:lineRule="auto"/>
              <w:rPr>
                <w:sz w:val="24"/>
                <w:szCs w:val="24"/>
              </w:rPr>
            </w:pPr>
            <w:r>
              <w:rPr>
                <w:rFonts w:ascii="Times New Roman" w:hAnsi="Times New Roman" w:cs="Times New Roman"/>
                <w:color w:val="000000"/>
                <w:sz w:val="24"/>
                <w:szCs w:val="24"/>
              </w:rPr>
              <w:t>альтернативного  решения  срочное  изменение  плана  проекта,  анализ</w:t>
            </w:r>
          </w:p>
          <w:p w:rsidR="0025712A" w:rsidRDefault="00445F09">
            <w:pPr>
              <w:spacing w:after="0" w:line="240" w:lineRule="auto"/>
              <w:rPr>
                <w:sz w:val="24"/>
                <w:szCs w:val="24"/>
              </w:rPr>
            </w:pPr>
            <w:r>
              <w:rPr>
                <w:rFonts w:ascii="Times New Roman" w:hAnsi="Times New Roman" w:cs="Times New Roman"/>
                <w:color w:val="000000"/>
                <w:sz w:val="24"/>
                <w:szCs w:val="24"/>
              </w:rPr>
              <w:t>множества  рисков,  отслеживание  риска).  Стратегии  реагирования  в  случае</w:t>
            </w:r>
          </w:p>
          <w:p w:rsidR="0025712A" w:rsidRDefault="00445F09">
            <w:pPr>
              <w:spacing w:after="0" w:line="240" w:lineRule="auto"/>
              <w:rPr>
                <w:sz w:val="24"/>
                <w:szCs w:val="24"/>
              </w:rPr>
            </w:pPr>
            <w:r>
              <w:rPr>
                <w:rFonts w:ascii="Times New Roman" w:hAnsi="Times New Roman" w:cs="Times New Roman"/>
                <w:color w:val="000000"/>
                <w:sz w:val="24"/>
                <w:szCs w:val="24"/>
              </w:rPr>
              <w:t>позитивного  риска  (использование  риска,  совместное  использование  риска,</w:t>
            </w:r>
          </w:p>
          <w:p w:rsidR="0025712A" w:rsidRDefault="00445F09">
            <w:pPr>
              <w:spacing w:after="0" w:line="240" w:lineRule="auto"/>
              <w:rPr>
                <w:sz w:val="24"/>
                <w:szCs w:val="24"/>
              </w:rPr>
            </w:pPr>
            <w:r>
              <w:rPr>
                <w:rFonts w:ascii="Times New Roman" w:hAnsi="Times New Roman" w:cs="Times New Roman"/>
                <w:color w:val="000000"/>
                <w:sz w:val="24"/>
                <w:szCs w:val="24"/>
              </w:rPr>
              <w:t>усиление риска, принятие риска).</w:t>
            </w:r>
          </w:p>
          <w:p w:rsidR="0025712A" w:rsidRDefault="00445F09">
            <w:pPr>
              <w:spacing w:after="0" w:line="240" w:lineRule="auto"/>
              <w:rPr>
                <w:sz w:val="24"/>
                <w:szCs w:val="24"/>
              </w:rPr>
            </w:pPr>
            <w:r>
              <w:rPr>
                <w:rFonts w:ascii="Times New Roman" w:hAnsi="Times New Roman" w:cs="Times New Roman"/>
                <w:color w:val="000000"/>
                <w:sz w:val="24"/>
                <w:szCs w:val="24"/>
              </w:rPr>
              <w:t>Избежание  (предупреждение  потенциального)  риска.  Отказ  от</w:t>
            </w:r>
          </w:p>
          <w:p w:rsidR="0025712A" w:rsidRDefault="00445F09">
            <w:pPr>
              <w:spacing w:after="0" w:line="240" w:lineRule="auto"/>
              <w:rPr>
                <w:sz w:val="24"/>
                <w:szCs w:val="24"/>
              </w:rPr>
            </w:pPr>
            <w:r>
              <w:rPr>
                <w:rFonts w:ascii="Times New Roman" w:hAnsi="Times New Roman" w:cs="Times New Roman"/>
                <w:color w:val="000000"/>
                <w:sz w:val="24"/>
                <w:szCs w:val="24"/>
              </w:rPr>
              <w:t>ненадежных  партнеров  и  рискованных  проектов.  Критерии  допустимого риска. Избежание  риска.  Сокращение  степени  риска.  Разработка  плана</w:t>
            </w:r>
          </w:p>
          <w:p w:rsidR="0025712A" w:rsidRDefault="00445F09">
            <w:pPr>
              <w:spacing w:after="0" w:line="240" w:lineRule="auto"/>
              <w:rPr>
                <w:sz w:val="24"/>
                <w:szCs w:val="24"/>
              </w:rPr>
            </w:pPr>
            <w:r>
              <w:rPr>
                <w:rFonts w:ascii="Times New Roman" w:hAnsi="Times New Roman" w:cs="Times New Roman"/>
                <w:color w:val="000000"/>
                <w:sz w:val="24"/>
                <w:szCs w:val="24"/>
              </w:rPr>
              <w:t>мероприятий  по  снижению  возможного  ущерба  и  (или)  вероятности</w:t>
            </w:r>
          </w:p>
          <w:p w:rsidR="0025712A" w:rsidRDefault="00445F09">
            <w:pPr>
              <w:spacing w:after="0" w:line="240" w:lineRule="auto"/>
              <w:rPr>
                <w:sz w:val="24"/>
                <w:szCs w:val="24"/>
              </w:rPr>
            </w:pPr>
            <w:r>
              <w:rPr>
                <w:rFonts w:ascii="Times New Roman" w:hAnsi="Times New Roman" w:cs="Times New Roman"/>
                <w:color w:val="000000"/>
                <w:sz w:val="24"/>
                <w:szCs w:val="24"/>
              </w:rPr>
              <w:t>возникновения риска. Передача риска. Лимитирование концентрации риска.</w:t>
            </w:r>
          </w:p>
          <w:p w:rsidR="0025712A" w:rsidRDefault="00445F09">
            <w:pPr>
              <w:spacing w:after="0" w:line="240" w:lineRule="auto"/>
              <w:rPr>
                <w:sz w:val="24"/>
                <w:szCs w:val="24"/>
              </w:rPr>
            </w:pPr>
            <w:r>
              <w:rPr>
                <w:rFonts w:ascii="Times New Roman" w:hAnsi="Times New Roman" w:cs="Times New Roman"/>
                <w:color w:val="000000"/>
                <w:sz w:val="24"/>
                <w:szCs w:val="24"/>
              </w:rPr>
              <w:t>Распределение  рисков.  Диверсификация  рисков.  Страхование</w:t>
            </w:r>
          </w:p>
          <w:p w:rsidR="0025712A" w:rsidRDefault="00445F09">
            <w:pPr>
              <w:spacing w:after="0" w:line="240" w:lineRule="auto"/>
              <w:rPr>
                <w:sz w:val="24"/>
                <w:szCs w:val="24"/>
              </w:rPr>
            </w:pPr>
            <w:r>
              <w:rPr>
                <w:rFonts w:ascii="Times New Roman" w:hAnsi="Times New Roman" w:cs="Times New Roman"/>
                <w:color w:val="000000"/>
                <w:sz w:val="24"/>
                <w:szCs w:val="24"/>
              </w:rPr>
              <w:t>инвестиционных  рисков  и  его  виды.  Создание  и</w:t>
            </w:r>
          </w:p>
          <w:p w:rsidR="0025712A" w:rsidRDefault="00445F09">
            <w:pPr>
              <w:spacing w:after="0" w:line="240" w:lineRule="auto"/>
              <w:rPr>
                <w:sz w:val="24"/>
                <w:szCs w:val="24"/>
              </w:rPr>
            </w:pPr>
            <w:r>
              <w:rPr>
                <w:rFonts w:ascii="Times New Roman" w:hAnsi="Times New Roman" w:cs="Times New Roman"/>
                <w:color w:val="000000"/>
                <w:sz w:val="24"/>
                <w:szCs w:val="24"/>
              </w:rPr>
              <w:t>использование резерва непредвиденных расходов и потерь проекта.</w:t>
            </w:r>
          </w:p>
        </w:tc>
      </w:tr>
      <w:tr w:rsidR="0025712A">
        <w:trPr>
          <w:trHeight w:hRule="exact" w:val="855"/>
        </w:trPr>
        <w:tc>
          <w:tcPr>
            <w:tcW w:w="9654" w:type="dxa"/>
            <w:shd w:val="clear" w:color="000000" w:fill="FFFFFF"/>
            <w:tcMar>
              <w:left w:w="34" w:type="dxa"/>
              <w:right w:w="34" w:type="dxa"/>
            </w:tcMar>
          </w:tcPr>
          <w:p w:rsidR="0025712A" w:rsidRDefault="0025712A">
            <w:pPr>
              <w:spacing w:after="0" w:line="240" w:lineRule="auto"/>
              <w:rPr>
                <w:sz w:val="24"/>
                <w:szCs w:val="24"/>
              </w:rPr>
            </w:pPr>
          </w:p>
          <w:p w:rsidR="0025712A" w:rsidRDefault="00445F0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5712A">
        <w:trPr>
          <w:trHeight w:hRule="exact" w:val="4912"/>
        </w:trPr>
        <w:tc>
          <w:tcPr>
            <w:tcW w:w="9654" w:type="dxa"/>
            <w:shd w:val="clear" w:color="000000" w:fill="FFFFFF"/>
            <w:tcMar>
              <w:left w:w="34" w:type="dxa"/>
              <w:right w:w="34" w:type="dxa"/>
            </w:tcMar>
          </w:tcPr>
          <w:p w:rsidR="0025712A" w:rsidRDefault="00445F0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«Информационная политика организации» / Кузнецова Е.К.. – Омск: Изд-во Омской гуманитарной академии, 2021.</w:t>
            </w:r>
          </w:p>
          <w:p w:rsidR="0025712A" w:rsidRDefault="00445F0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5712A" w:rsidRDefault="00445F0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5712A" w:rsidRDefault="00445F0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5712A">
        <w:trPr>
          <w:trHeight w:hRule="exact" w:val="138"/>
        </w:trPr>
        <w:tc>
          <w:tcPr>
            <w:tcW w:w="9640" w:type="dxa"/>
          </w:tcPr>
          <w:p w:rsidR="0025712A" w:rsidRDefault="0025712A"/>
        </w:tc>
      </w:tr>
      <w:tr w:rsidR="0025712A">
        <w:trPr>
          <w:trHeight w:hRule="exact" w:val="855"/>
        </w:trPr>
        <w:tc>
          <w:tcPr>
            <w:tcW w:w="9654" w:type="dxa"/>
            <w:shd w:val="clear" w:color="000000" w:fill="FFFFFF"/>
            <w:tcMar>
              <w:left w:w="34" w:type="dxa"/>
              <w:right w:w="34" w:type="dxa"/>
            </w:tcMar>
          </w:tcPr>
          <w:p w:rsidR="0025712A" w:rsidRDefault="00445F0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5712A" w:rsidRDefault="00445F09">
            <w:pPr>
              <w:spacing w:after="0" w:line="240" w:lineRule="auto"/>
              <w:rPr>
                <w:sz w:val="24"/>
                <w:szCs w:val="24"/>
              </w:rPr>
            </w:pPr>
            <w:r>
              <w:rPr>
                <w:rFonts w:ascii="Times New Roman" w:hAnsi="Times New Roman" w:cs="Times New Roman"/>
                <w:b/>
                <w:color w:val="000000"/>
                <w:sz w:val="24"/>
                <w:szCs w:val="24"/>
              </w:rPr>
              <w:t>Основная:</w:t>
            </w:r>
          </w:p>
        </w:tc>
      </w:tr>
      <w:tr w:rsidR="0025712A">
        <w:trPr>
          <w:trHeight w:hRule="exact" w:val="826"/>
        </w:trPr>
        <w:tc>
          <w:tcPr>
            <w:tcW w:w="9654" w:type="dxa"/>
            <w:shd w:val="clear" w:color="000000" w:fill="FFFFFF"/>
            <w:tcMar>
              <w:left w:w="34" w:type="dxa"/>
              <w:right w:w="34" w:type="dxa"/>
            </w:tcMar>
          </w:tcPr>
          <w:p w:rsidR="0025712A" w:rsidRDefault="00445F0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проекта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Шкурко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Гребенкин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978-5-534-05843-7.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66221">
                <w:rPr>
                  <w:rStyle w:val="a3"/>
                </w:rPr>
                <w:t>https://urait.ru/bcode/454911</w:t>
              </w:r>
            </w:hyperlink>
            <w:r>
              <w:t xml:space="preserve"> </w:t>
            </w:r>
          </w:p>
        </w:tc>
      </w:tr>
      <w:tr w:rsidR="0025712A">
        <w:trPr>
          <w:trHeight w:hRule="exact" w:val="826"/>
        </w:trPr>
        <w:tc>
          <w:tcPr>
            <w:tcW w:w="9654" w:type="dxa"/>
            <w:shd w:val="clear" w:color="000000" w:fill="FFFFFF"/>
            <w:tcMar>
              <w:left w:w="34" w:type="dxa"/>
              <w:right w:w="34" w:type="dxa"/>
            </w:tcMar>
          </w:tcPr>
          <w:p w:rsidR="0025712A" w:rsidRDefault="00445F0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системный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978-5-534-11408-9.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66221">
                <w:rPr>
                  <w:rStyle w:val="a3"/>
                </w:rPr>
                <w:t>https://urait.ru/bcode/457080</w:t>
              </w:r>
            </w:hyperlink>
            <w:r>
              <w:t xml:space="preserve"> </w:t>
            </w:r>
          </w:p>
        </w:tc>
      </w:tr>
    </w:tbl>
    <w:p w:rsidR="0025712A" w:rsidRDefault="00445F0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5712A">
        <w:trPr>
          <w:trHeight w:hRule="exact" w:val="555"/>
        </w:trPr>
        <w:tc>
          <w:tcPr>
            <w:tcW w:w="9654" w:type="dxa"/>
            <w:gridSpan w:val="2"/>
            <w:shd w:val="clear" w:color="000000" w:fill="FFFFFF"/>
            <w:tcMar>
              <w:left w:w="34" w:type="dxa"/>
              <w:right w:w="34" w:type="dxa"/>
            </w:tcMar>
          </w:tcPr>
          <w:p w:rsidR="0025712A" w:rsidRDefault="00445F09">
            <w:pPr>
              <w:spacing w:after="0" w:line="240" w:lineRule="auto"/>
              <w:ind w:firstLine="725"/>
              <w:jc w:val="both"/>
              <w:rPr>
                <w:sz w:val="24"/>
                <w:szCs w:val="24"/>
              </w:rPr>
            </w:pPr>
            <w:r>
              <w:rPr>
                <w:rFonts w:ascii="Times New Roman" w:hAnsi="Times New Roman" w:cs="Times New Roman"/>
                <w:color w:val="000000"/>
                <w:sz w:val="24"/>
                <w:szCs w:val="24"/>
              </w:rPr>
              <w:lastRenderedPageBreak/>
              <w:t>3.</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Воронцовский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978-5-534-12206-0.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66221">
                <w:rPr>
                  <w:rStyle w:val="a3"/>
                </w:rPr>
                <w:t>https://urait.ru/bcode/450664</w:t>
              </w:r>
            </w:hyperlink>
            <w:r>
              <w:t xml:space="preserve"> </w:t>
            </w:r>
          </w:p>
        </w:tc>
      </w:tr>
      <w:tr w:rsidR="0025712A">
        <w:trPr>
          <w:trHeight w:hRule="exact" w:val="826"/>
        </w:trPr>
        <w:tc>
          <w:tcPr>
            <w:tcW w:w="9654" w:type="dxa"/>
            <w:gridSpan w:val="2"/>
            <w:shd w:val="clear" w:color="000000" w:fill="FFFFFF"/>
            <w:tcMar>
              <w:left w:w="34" w:type="dxa"/>
              <w:right w:w="34" w:type="dxa"/>
            </w:tcMar>
          </w:tcPr>
          <w:p w:rsidR="0025712A" w:rsidRDefault="00445F09">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Риск-менеджмент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Вяткин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Гамза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Маевский</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978-5-9916-3502-8.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66221">
                <w:rPr>
                  <w:rStyle w:val="a3"/>
                </w:rPr>
                <w:t>https://urait.ru/bcode/450164</w:t>
              </w:r>
            </w:hyperlink>
            <w:r>
              <w:t xml:space="preserve"> </w:t>
            </w:r>
          </w:p>
        </w:tc>
      </w:tr>
      <w:tr w:rsidR="0025712A">
        <w:trPr>
          <w:trHeight w:hRule="exact" w:val="277"/>
        </w:trPr>
        <w:tc>
          <w:tcPr>
            <w:tcW w:w="285" w:type="dxa"/>
          </w:tcPr>
          <w:p w:rsidR="0025712A" w:rsidRDefault="0025712A"/>
        </w:tc>
        <w:tc>
          <w:tcPr>
            <w:tcW w:w="9370" w:type="dxa"/>
            <w:shd w:val="clear" w:color="000000" w:fill="FFFFFF"/>
            <w:tcMar>
              <w:left w:w="34" w:type="dxa"/>
              <w:right w:w="34" w:type="dxa"/>
            </w:tcMar>
          </w:tcPr>
          <w:p w:rsidR="0025712A" w:rsidRDefault="00445F09">
            <w:pPr>
              <w:spacing w:after="0" w:line="240" w:lineRule="auto"/>
              <w:rPr>
                <w:sz w:val="24"/>
                <w:szCs w:val="24"/>
              </w:rPr>
            </w:pPr>
            <w:r>
              <w:rPr>
                <w:rFonts w:ascii="Times New Roman" w:hAnsi="Times New Roman" w:cs="Times New Roman"/>
                <w:i/>
                <w:color w:val="000000"/>
                <w:sz w:val="24"/>
                <w:szCs w:val="24"/>
              </w:rPr>
              <w:t>Дополнительная:</w:t>
            </w:r>
          </w:p>
        </w:tc>
      </w:tr>
      <w:tr w:rsidR="0025712A">
        <w:trPr>
          <w:trHeight w:hRule="exact" w:val="26"/>
        </w:trPr>
        <w:tc>
          <w:tcPr>
            <w:tcW w:w="9654" w:type="dxa"/>
            <w:gridSpan w:val="2"/>
            <w:vMerge w:val="restart"/>
            <w:shd w:val="clear" w:color="000000" w:fill="FFFFFF"/>
            <w:tcMar>
              <w:left w:w="34" w:type="dxa"/>
              <w:right w:w="34" w:type="dxa"/>
            </w:tcMar>
          </w:tcPr>
          <w:p w:rsidR="0025712A" w:rsidRDefault="00445F0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системный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978-5-534-02606-1.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866221">
                <w:rPr>
                  <w:rStyle w:val="a3"/>
                </w:rPr>
                <w:t>https://urait.ru/bcode/451702</w:t>
              </w:r>
            </w:hyperlink>
            <w:r>
              <w:t xml:space="preserve"> </w:t>
            </w:r>
          </w:p>
        </w:tc>
      </w:tr>
      <w:tr w:rsidR="0025712A">
        <w:trPr>
          <w:trHeight w:hRule="exact" w:val="799"/>
        </w:trPr>
        <w:tc>
          <w:tcPr>
            <w:tcW w:w="9654" w:type="dxa"/>
            <w:gridSpan w:val="2"/>
            <w:vMerge/>
            <w:shd w:val="clear" w:color="000000" w:fill="FFFFFF"/>
            <w:tcMar>
              <w:left w:w="34" w:type="dxa"/>
              <w:right w:w="34" w:type="dxa"/>
            </w:tcMar>
          </w:tcPr>
          <w:p w:rsidR="0025712A" w:rsidRDefault="0025712A"/>
        </w:tc>
      </w:tr>
      <w:tr w:rsidR="0025712A">
        <w:trPr>
          <w:trHeight w:hRule="exact" w:val="826"/>
        </w:trPr>
        <w:tc>
          <w:tcPr>
            <w:tcW w:w="9654" w:type="dxa"/>
            <w:gridSpan w:val="2"/>
            <w:shd w:val="clear" w:color="000000" w:fill="FFFFFF"/>
            <w:tcMar>
              <w:left w:w="34" w:type="dxa"/>
              <w:right w:w="34" w:type="dxa"/>
            </w:tcMar>
          </w:tcPr>
          <w:p w:rsidR="0025712A" w:rsidRDefault="00445F0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системный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978-5-534-02609-2.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866221">
                <w:rPr>
                  <w:rStyle w:val="a3"/>
                </w:rPr>
                <w:t>https://urait.ru/bcode/451704</w:t>
              </w:r>
            </w:hyperlink>
            <w:r>
              <w:t xml:space="preserve"> </w:t>
            </w:r>
          </w:p>
        </w:tc>
      </w:tr>
      <w:tr w:rsidR="0025712A">
        <w:trPr>
          <w:trHeight w:hRule="exact" w:val="1366"/>
        </w:trPr>
        <w:tc>
          <w:tcPr>
            <w:tcW w:w="9654" w:type="dxa"/>
            <w:gridSpan w:val="2"/>
            <w:shd w:val="clear" w:color="000000" w:fill="FFFFFF"/>
            <w:tcMar>
              <w:left w:w="34" w:type="dxa"/>
              <w:right w:w="34" w:type="dxa"/>
            </w:tcMar>
          </w:tcPr>
          <w:p w:rsidR="0025712A" w:rsidRDefault="00445F0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системах</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базе</w:t>
            </w:r>
            <w:r>
              <w:t xml:space="preserve"> </w:t>
            </w:r>
            <w:r>
              <w:rPr>
                <w:rFonts w:ascii="Times New Roman" w:hAnsi="Times New Roman" w:cs="Times New Roman"/>
                <w:color w:val="000000"/>
                <w:sz w:val="24"/>
                <w:szCs w:val="24"/>
              </w:rPr>
              <w:t>операционных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Microsoft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Нестеров,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системах</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базе</w:t>
            </w:r>
            <w:r>
              <w:t xml:space="preserve"> </w:t>
            </w:r>
            <w:r>
              <w:rPr>
                <w:rFonts w:ascii="Times New Roman" w:hAnsi="Times New Roman" w:cs="Times New Roman"/>
                <w:color w:val="000000"/>
                <w:sz w:val="24"/>
                <w:szCs w:val="24"/>
              </w:rPr>
              <w:t>операционных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Microsoft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978-5-4497-0300-2.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866221">
                <w:rPr>
                  <w:rStyle w:val="a3"/>
                </w:rPr>
                <w:t>http://www.iprbookshop.ru/89416.html</w:t>
              </w:r>
            </w:hyperlink>
            <w:r>
              <w:t xml:space="preserve"> </w:t>
            </w:r>
          </w:p>
        </w:tc>
      </w:tr>
      <w:tr w:rsidR="0025712A">
        <w:trPr>
          <w:trHeight w:hRule="exact" w:val="585"/>
        </w:trPr>
        <w:tc>
          <w:tcPr>
            <w:tcW w:w="9654" w:type="dxa"/>
            <w:gridSpan w:val="2"/>
            <w:shd w:val="clear" w:color="000000" w:fill="FFFFFF"/>
            <w:tcMar>
              <w:left w:w="34" w:type="dxa"/>
              <w:right w:w="34" w:type="dxa"/>
            </w:tcMar>
          </w:tcPr>
          <w:p w:rsidR="0025712A" w:rsidRDefault="00445F0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5712A">
        <w:trPr>
          <w:trHeight w:hRule="exact" w:val="9751"/>
        </w:trPr>
        <w:tc>
          <w:tcPr>
            <w:tcW w:w="9654" w:type="dxa"/>
            <w:gridSpan w:val="2"/>
            <w:shd w:val="clear" w:color="000000" w:fill="FFFFFF"/>
            <w:tcMar>
              <w:left w:w="34" w:type="dxa"/>
              <w:right w:w="34" w:type="dxa"/>
            </w:tcMar>
          </w:tcPr>
          <w:p w:rsidR="0025712A" w:rsidRDefault="00445F0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866221">
                <w:rPr>
                  <w:rStyle w:val="a3"/>
                  <w:rFonts w:ascii="Times New Roman" w:hAnsi="Times New Roman" w:cs="Times New Roman"/>
                  <w:sz w:val="24"/>
                  <w:szCs w:val="24"/>
                </w:rPr>
                <w:t>http://www.iprbookshop.ru</w:t>
              </w:r>
            </w:hyperlink>
          </w:p>
          <w:p w:rsidR="0025712A" w:rsidRDefault="00445F0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866221">
                <w:rPr>
                  <w:rStyle w:val="a3"/>
                  <w:rFonts w:ascii="Times New Roman" w:hAnsi="Times New Roman" w:cs="Times New Roman"/>
                  <w:sz w:val="24"/>
                  <w:szCs w:val="24"/>
                </w:rPr>
                <w:t>http://biblio-online.ru</w:t>
              </w:r>
            </w:hyperlink>
          </w:p>
          <w:p w:rsidR="0025712A" w:rsidRDefault="00445F0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866221">
                <w:rPr>
                  <w:rStyle w:val="a3"/>
                  <w:rFonts w:ascii="Times New Roman" w:hAnsi="Times New Roman" w:cs="Times New Roman"/>
                  <w:sz w:val="24"/>
                  <w:szCs w:val="24"/>
                </w:rPr>
                <w:t>http://window.edu.ru/</w:t>
              </w:r>
            </w:hyperlink>
          </w:p>
          <w:p w:rsidR="0025712A" w:rsidRDefault="00445F0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866221">
                <w:rPr>
                  <w:rStyle w:val="a3"/>
                  <w:rFonts w:ascii="Times New Roman" w:hAnsi="Times New Roman" w:cs="Times New Roman"/>
                  <w:sz w:val="24"/>
                  <w:szCs w:val="24"/>
                </w:rPr>
                <w:t>http://elibrary.ru</w:t>
              </w:r>
            </w:hyperlink>
          </w:p>
          <w:p w:rsidR="0025712A" w:rsidRDefault="00445F0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866221">
                <w:rPr>
                  <w:rStyle w:val="a3"/>
                  <w:rFonts w:ascii="Times New Roman" w:hAnsi="Times New Roman" w:cs="Times New Roman"/>
                  <w:sz w:val="24"/>
                  <w:szCs w:val="24"/>
                </w:rPr>
                <w:t>http://www.sciencedirect.com</w:t>
              </w:r>
            </w:hyperlink>
          </w:p>
          <w:p w:rsidR="0025712A" w:rsidRDefault="00445F0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sidR="00F4222D">
                <w:rPr>
                  <w:rStyle w:val="a3"/>
                  <w:rFonts w:ascii="Times New Roman" w:hAnsi="Times New Roman" w:cs="Times New Roman"/>
                  <w:sz w:val="24"/>
                  <w:szCs w:val="24"/>
                </w:rPr>
                <w:t>www.edu.ru</w:t>
              </w:r>
            </w:hyperlink>
          </w:p>
          <w:p w:rsidR="0025712A" w:rsidRDefault="00445F0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866221">
                <w:rPr>
                  <w:rStyle w:val="a3"/>
                  <w:rFonts w:ascii="Times New Roman" w:hAnsi="Times New Roman" w:cs="Times New Roman"/>
                  <w:sz w:val="24"/>
                  <w:szCs w:val="24"/>
                </w:rPr>
                <w:t>http://journals.cambridge.org</w:t>
              </w:r>
            </w:hyperlink>
          </w:p>
          <w:p w:rsidR="0025712A" w:rsidRDefault="00445F0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866221">
                <w:rPr>
                  <w:rStyle w:val="a3"/>
                  <w:rFonts w:ascii="Times New Roman" w:hAnsi="Times New Roman" w:cs="Times New Roman"/>
                  <w:sz w:val="24"/>
                  <w:szCs w:val="24"/>
                </w:rPr>
                <w:t>http://www.oxfordjoumals.org</w:t>
              </w:r>
            </w:hyperlink>
          </w:p>
          <w:p w:rsidR="0025712A" w:rsidRDefault="00445F0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866221">
                <w:rPr>
                  <w:rStyle w:val="a3"/>
                  <w:rFonts w:ascii="Times New Roman" w:hAnsi="Times New Roman" w:cs="Times New Roman"/>
                  <w:sz w:val="24"/>
                  <w:szCs w:val="24"/>
                </w:rPr>
                <w:t>http://dic.academic.ru/</w:t>
              </w:r>
            </w:hyperlink>
          </w:p>
          <w:p w:rsidR="0025712A" w:rsidRDefault="00445F0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866221">
                <w:rPr>
                  <w:rStyle w:val="a3"/>
                  <w:rFonts w:ascii="Times New Roman" w:hAnsi="Times New Roman" w:cs="Times New Roman"/>
                  <w:sz w:val="24"/>
                  <w:szCs w:val="24"/>
                </w:rPr>
                <w:t>http://www.benran.ru</w:t>
              </w:r>
            </w:hyperlink>
          </w:p>
          <w:p w:rsidR="0025712A" w:rsidRDefault="00445F0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866221">
                <w:rPr>
                  <w:rStyle w:val="a3"/>
                  <w:rFonts w:ascii="Times New Roman" w:hAnsi="Times New Roman" w:cs="Times New Roman"/>
                  <w:sz w:val="24"/>
                  <w:szCs w:val="24"/>
                </w:rPr>
                <w:t>http://www.gks.ru</w:t>
              </w:r>
            </w:hyperlink>
          </w:p>
          <w:p w:rsidR="0025712A" w:rsidRDefault="00445F0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866221">
                <w:rPr>
                  <w:rStyle w:val="a3"/>
                  <w:rFonts w:ascii="Times New Roman" w:hAnsi="Times New Roman" w:cs="Times New Roman"/>
                  <w:sz w:val="24"/>
                  <w:szCs w:val="24"/>
                </w:rPr>
                <w:t>http://diss.rsl.ru</w:t>
              </w:r>
            </w:hyperlink>
          </w:p>
          <w:p w:rsidR="0025712A" w:rsidRDefault="00445F0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866221">
                <w:rPr>
                  <w:rStyle w:val="a3"/>
                  <w:rFonts w:ascii="Times New Roman" w:hAnsi="Times New Roman" w:cs="Times New Roman"/>
                  <w:sz w:val="24"/>
                  <w:szCs w:val="24"/>
                </w:rPr>
                <w:t>http://ru.spinform.ru</w:t>
              </w:r>
            </w:hyperlink>
          </w:p>
          <w:p w:rsidR="0025712A" w:rsidRDefault="00445F0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5712A" w:rsidRDefault="00445F0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5712A">
        <w:trPr>
          <w:trHeight w:hRule="exact" w:val="314"/>
        </w:trPr>
        <w:tc>
          <w:tcPr>
            <w:tcW w:w="9654" w:type="dxa"/>
            <w:gridSpan w:val="2"/>
            <w:shd w:val="clear" w:color="000000" w:fill="FFFFFF"/>
            <w:tcMar>
              <w:left w:w="34" w:type="dxa"/>
              <w:right w:w="34" w:type="dxa"/>
            </w:tcMar>
          </w:tcPr>
          <w:p w:rsidR="0025712A" w:rsidRDefault="00445F0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bl>
    <w:p w:rsidR="0025712A" w:rsidRDefault="00445F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712A">
        <w:trPr>
          <w:trHeight w:hRule="exact" w:val="13815"/>
        </w:trPr>
        <w:tc>
          <w:tcPr>
            <w:tcW w:w="9654" w:type="dxa"/>
            <w:shd w:val="clear" w:color="000000" w:fill="FFFFFF"/>
            <w:tcMar>
              <w:left w:w="34" w:type="dxa"/>
              <w:right w:w="34" w:type="dxa"/>
            </w:tcMar>
          </w:tcPr>
          <w:p w:rsidR="0025712A" w:rsidRDefault="00445F09">
            <w:pPr>
              <w:spacing w:after="0" w:line="240" w:lineRule="auto"/>
              <w:jc w:val="both"/>
              <w:rPr>
                <w:sz w:val="24"/>
                <w:szCs w:val="24"/>
              </w:rPr>
            </w:pPr>
            <w:r>
              <w:rPr>
                <w:rFonts w:ascii="Times New Roman" w:hAnsi="Times New Roman" w:cs="Times New Roman"/>
                <w:color w:val="000000"/>
                <w:sz w:val="24"/>
                <w:szCs w:val="24"/>
              </w:rPr>
              <w:lastRenderedPageBreak/>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5712A" w:rsidRDefault="00445F0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5712A" w:rsidRDefault="00445F0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5712A" w:rsidRDefault="00445F0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5712A" w:rsidRDefault="00445F0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5712A" w:rsidRDefault="00445F0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5712A" w:rsidRDefault="00445F0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5712A" w:rsidRDefault="00445F0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5712A" w:rsidRDefault="00445F0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5712A" w:rsidRDefault="00445F0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5712A" w:rsidRDefault="00445F0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5712A">
        <w:trPr>
          <w:trHeight w:hRule="exact" w:val="855"/>
        </w:trPr>
        <w:tc>
          <w:tcPr>
            <w:tcW w:w="9654" w:type="dxa"/>
            <w:shd w:val="clear" w:color="000000" w:fill="FFFFFF"/>
            <w:tcMar>
              <w:left w:w="34" w:type="dxa"/>
              <w:right w:w="34" w:type="dxa"/>
            </w:tcMar>
          </w:tcPr>
          <w:p w:rsidR="0025712A" w:rsidRDefault="00445F0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5712A">
        <w:trPr>
          <w:trHeight w:hRule="exact" w:val="720"/>
        </w:trPr>
        <w:tc>
          <w:tcPr>
            <w:tcW w:w="9654" w:type="dxa"/>
            <w:shd w:val="clear" w:color="000000" w:fill="FFFFFF"/>
            <w:tcMar>
              <w:left w:w="34" w:type="dxa"/>
              <w:right w:w="34" w:type="dxa"/>
            </w:tcMar>
          </w:tcPr>
          <w:p w:rsidR="0025712A" w:rsidRDefault="00445F0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tc>
      </w:tr>
    </w:tbl>
    <w:p w:rsidR="0025712A" w:rsidRDefault="00445F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712A">
        <w:trPr>
          <w:trHeight w:hRule="exact" w:val="2448"/>
        </w:trPr>
        <w:tc>
          <w:tcPr>
            <w:tcW w:w="9654" w:type="dxa"/>
            <w:shd w:val="clear" w:color="000000" w:fill="FFFFFF"/>
            <w:tcMar>
              <w:left w:w="34" w:type="dxa"/>
              <w:right w:w="34" w:type="dxa"/>
            </w:tcMar>
          </w:tcPr>
          <w:p w:rsidR="0025712A" w:rsidRDefault="00445F09">
            <w:pPr>
              <w:spacing w:after="0" w:line="240" w:lineRule="auto"/>
              <w:jc w:val="both"/>
              <w:rPr>
                <w:sz w:val="24"/>
                <w:szCs w:val="24"/>
              </w:rPr>
            </w:pPr>
            <w:r>
              <w:rPr>
                <w:rFonts w:ascii="Times New Roman" w:hAnsi="Times New Roman" w:cs="Times New Roman"/>
                <w:color w:val="000000"/>
                <w:sz w:val="24"/>
                <w:szCs w:val="24"/>
              </w:rPr>
              <w:lastRenderedPageBreak/>
              <w:t>• Microsoft Windows 10 Professional</w:t>
            </w:r>
          </w:p>
          <w:p w:rsidR="0025712A" w:rsidRDefault="00445F0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5712A" w:rsidRDefault="00445F0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5712A" w:rsidRDefault="00445F0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5712A" w:rsidRDefault="00445F0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5712A" w:rsidRDefault="00445F0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5712A" w:rsidRDefault="0025712A">
            <w:pPr>
              <w:spacing w:after="0" w:line="240" w:lineRule="auto"/>
              <w:jc w:val="both"/>
              <w:rPr>
                <w:sz w:val="24"/>
                <w:szCs w:val="24"/>
              </w:rPr>
            </w:pPr>
          </w:p>
          <w:p w:rsidR="0025712A" w:rsidRDefault="00445F0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5712A">
        <w:trPr>
          <w:trHeight w:hRule="exact" w:val="304"/>
        </w:trPr>
        <w:tc>
          <w:tcPr>
            <w:tcW w:w="9654" w:type="dxa"/>
            <w:shd w:val="clear" w:color="000000" w:fill="FFFFFF"/>
            <w:tcMar>
              <w:left w:w="34" w:type="dxa"/>
              <w:right w:w="34" w:type="dxa"/>
            </w:tcMar>
          </w:tcPr>
          <w:p w:rsidR="0025712A" w:rsidRDefault="00445F0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sidR="00F4222D">
                <w:rPr>
                  <w:rStyle w:val="a3"/>
                  <w:rFonts w:ascii="Times New Roman" w:hAnsi="Times New Roman" w:cs="Times New Roman"/>
                  <w:sz w:val="24"/>
                  <w:szCs w:val="24"/>
                </w:rPr>
                <w:t>www.gks.ru</w:t>
              </w:r>
            </w:hyperlink>
          </w:p>
        </w:tc>
      </w:tr>
      <w:tr w:rsidR="0025712A">
        <w:trPr>
          <w:trHeight w:hRule="exact" w:val="304"/>
        </w:trPr>
        <w:tc>
          <w:tcPr>
            <w:tcW w:w="9654" w:type="dxa"/>
            <w:shd w:val="clear" w:color="000000" w:fill="FFFFFF"/>
            <w:tcMar>
              <w:left w:w="34" w:type="dxa"/>
              <w:right w:w="34" w:type="dxa"/>
            </w:tcMar>
          </w:tcPr>
          <w:p w:rsidR="0025712A" w:rsidRDefault="00445F0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5" w:history="1">
              <w:r w:rsidR="00F4222D">
                <w:rPr>
                  <w:rStyle w:val="a3"/>
                  <w:rFonts w:ascii="Times New Roman" w:hAnsi="Times New Roman" w:cs="Times New Roman"/>
                  <w:sz w:val="24"/>
                  <w:szCs w:val="24"/>
                </w:rPr>
                <w:t>www.government.ru</w:t>
              </w:r>
            </w:hyperlink>
          </w:p>
        </w:tc>
      </w:tr>
      <w:tr w:rsidR="0025712A">
        <w:trPr>
          <w:trHeight w:hRule="exact" w:val="304"/>
        </w:trPr>
        <w:tc>
          <w:tcPr>
            <w:tcW w:w="9654" w:type="dxa"/>
            <w:shd w:val="clear" w:color="000000" w:fill="FFFFFF"/>
            <w:tcMar>
              <w:left w:w="34" w:type="dxa"/>
              <w:right w:w="34" w:type="dxa"/>
            </w:tcMar>
          </w:tcPr>
          <w:p w:rsidR="0025712A" w:rsidRDefault="00445F0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866221">
                <w:rPr>
                  <w:rStyle w:val="a3"/>
                  <w:rFonts w:ascii="Times New Roman" w:hAnsi="Times New Roman" w:cs="Times New Roman"/>
                  <w:sz w:val="24"/>
                  <w:szCs w:val="24"/>
                </w:rPr>
                <w:t>http://www.president.kremlin.ru</w:t>
              </w:r>
            </w:hyperlink>
          </w:p>
        </w:tc>
      </w:tr>
      <w:tr w:rsidR="0025712A">
        <w:trPr>
          <w:trHeight w:hRule="exact" w:val="304"/>
        </w:trPr>
        <w:tc>
          <w:tcPr>
            <w:tcW w:w="9654" w:type="dxa"/>
            <w:shd w:val="clear" w:color="000000" w:fill="FFFFFF"/>
            <w:tcMar>
              <w:left w:w="34" w:type="dxa"/>
              <w:right w:w="34" w:type="dxa"/>
            </w:tcMar>
          </w:tcPr>
          <w:p w:rsidR="0025712A" w:rsidRDefault="00445F0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866221">
                <w:rPr>
                  <w:rStyle w:val="a3"/>
                  <w:rFonts w:ascii="Times New Roman" w:hAnsi="Times New Roman" w:cs="Times New Roman"/>
                  <w:sz w:val="24"/>
                  <w:szCs w:val="24"/>
                </w:rPr>
                <w:t>http://www.ict.edu.ru</w:t>
              </w:r>
            </w:hyperlink>
          </w:p>
        </w:tc>
      </w:tr>
      <w:tr w:rsidR="0025712A">
        <w:trPr>
          <w:trHeight w:hRule="exact" w:val="304"/>
        </w:trPr>
        <w:tc>
          <w:tcPr>
            <w:tcW w:w="9654" w:type="dxa"/>
            <w:shd w:val="clear" w:color="000000" w:fill="FFFFFF"/>
            <w:tcMar>
              <w:left w:w="34" w:type="dxa"/>
              <w:right w:w="34" w:type="dxa"/>
            </w:tcMar>
          </w:tcPr>
          <w:p w:rsidR="0025712A" w:rsidRDefault="00445F0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5712A">
        <w:trPr>
          <w:trHeight w:hRule="exact" w:val="585"/>
        </w:trPr>
        <w:tc>
          <w:tcPr>
            <w:tcW w:w="9654" w:type="dxa"/>
            <w:shd w:val="clear" w:color="000000" w:fill="FFFFFF"/>
            <w:tcMar>
              <w:left w:w="34" w:type="dxa"/>
              <w:right w:w="34" w:type="dxa"/>
            </w:tcMar>
          </w:tcPr>
          <w:p w:rsidR="0025712A" w:rsidRDefault="00445F0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5712A" w:rsidRDefault="00445F09">
            <w:pPr>
              <w:spacing w:after="0" w:line="240" w:lineRule="auto"/>
              <w:rPr>
                <w:sz w:val="24"/>
                <w:szCs w:val="24"/>
              </w:rPr>
            </w:pPr>
            <w:r>
              <w:rPr>
                <w:rFonts w:ascii="Times New Roman" w:hAnsi="Times New Roman" w:cs="Times New Roman"/>
                <w:color w:val="000000"/>
                <w:sz w:val="24"/>
                <w:szCs w:val="24"/>
              </w:rPr>
              <w:t xml:space="preserve">образования </w:t>
            </w:r>
            <w:hyperlink r:id="rId28" w:history="1">
              <w:r w:rsidR="00866221">
                <w:rPr>
                  <w:rStyle w:val="a3"/>
                  <w:rFonts w:ascii="Times New Roman" w:hAnsi="Times New Roman" w:cs="Times New Roman"/>
                  <w:sz w:val="24"/>
                  <w:szCs w:val="24"/>
                </w:rPr>
                <w:t>http://fgosvo.ru</w:t>
              </w:r>
            </w:hyperlink>
          </w:p>
        </w:tc>
      </w:tr>
      <w:tr w:rsidR="0025712A">
        <w:trPr>
          <w:trHeight w:hRule="exact" w:val="304"/>
        </w:trPr>
        <w:tc>
          <w:tcPr>
            <w:tcW w:w="9654" w:type="dxa"/>
            <w:shd w:val="clear" w:color="000000" w:fill="FFFFFF"/>
            <w:tcMar>
              <w:left w:w="34" w:type="dxa"/>
              <w:right w:w="34" w:type="dxa"/>
            </w:tcMar>
          </w:tcPr>
          <w:p w:rsidR="0025712A" w:rsidRDefault="00445F0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9" w:history="1">
              <w:r w:rsidR="00866221">
                <w:rPr>
                  <w:rStyle w:val="a3"/>
                  <w:rFonts w:ascii="Times New Roman" w:hAnsi="Times New Roman" w:cs="Times New Roman"/>
                  <w:sz w:val="24"/>
                  <w:szCs w:val="24"/>
                </w:rPr>
                <w:t>http://pravo.gov.ru</w:t>
              </w:r>
            </w:hyperlink>
          </w:p>
        </w:tc>
      </w:tr>
      <w:tr w:rsidR="0025712A">
        <w:trPr>
          <w:trHeight w:hRule="exact" w:val="304"/>
        </w:trPr>
        <w:tc>
          <w:tcPr>
            <w:tcW w:w="9654" w:type="dxa"/>
            <w:shd w:val="clear" w:color="000000" w:fill="FFFFFF"/>
            <w:tcMar>
              <w:left w:w="34" w:type="dxa"/>
              <w:right w:w="34" w:type="dxa"/>
            </w:tcMar>
          </w:tcPr>
          <w:p w:rsidR="0025712A" w:rsidRDefault="00445F0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0" w:history="1">
              <w:r w:rsidR="00866221">
                <w:rPr>
                  <w:rStyle w:val="a3"/>
                  <w:rFonts w:ascii="Times New Roman" w:hAnsi="Times New Roman" w:cs="Times New Roman"/>
                  <w:sz w:val="24"/>
                  <w:szCs w:val="24"/>
                </w:rPr>
                <w:t>http://edu.garant.ru/omga/</w:t>
              </w:r>
            </w:hyperlink>
          </w:p>
        </w:tc>
      </w:tr>
      <w:tr w:rsidR="0025712A">
        <w:trPr>
          <w:trHeight w:hRule="exact" w:val="585"/>
        </w:trPr>
        <w:tc>
          <w:tcPr>
            <w:tcW w:w="9654" w:type="dxa"/>
            <w:shd w:val="clear" w:color="000000" w:fill="FFFFFF"/>
            <w:tcMar>
              <w:left w:w="34" w:type="dxa"/>
              <w:right w:w="34" w:type="dxa"/>
            </w:tcMar>
          </w:tcPr>
          <w:p w:rsidR="0025712A" w:rsidRDefault="00445F0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1" w:history="1">
              <w:r w:rsidR="00866221">
                <w:rPr>
                  <w:rStyle w:val="a3"/>
                  <w:rFonts w:ascii="Times New Roman" w:hAnsi="Times New Roman" w:cs="Times New Roman"/>
                  <w:sz w:val="24"/>
                  <w:szCs w:val="24"/>
                </w:rPr>
                <w:t>http://www.consultant.ru/edu/student/study/</w:t>
              </w:r>
            </w:hyperlink>
          </w:p>
        </w:tc>
      </w:tr>
      <w:tr w:rsidR="0025712A">
        <w:trPr>
          <w:trHeight w:hRule="exact" w:val="314"/>
        </w:trPr>
        <w:tc>
          <w:tcPr>
            <w:tcW w:w="9654" w:type="dxa"/>
            <w:shd w:val="clear" w:color="000000" w:fill="FFFFFF"/>
            <w:tcMar>
              <w:left w:w="34" w:type="dxa"/>
              <w:right w:w="34" w:type="dxa"/>
            </w:tcMar>
          </w:tcPr>
          <w:p w:rsidR="0025712A" w:rsidRDefault="00445F0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5712A">
        <w:trPr>
          <w:trHeight w:hRule="exact" w:val="7587"/>
        </w:trPr>
        <w:tc>
          <w:tcPr>
            <w:tcW w:w="9654" w:type="dxa"/>
            <w:shd w:val="clear" w:color="000000" w:fill="FFFFFF"/>
            <w:tcMar>
              <w:left w:w="34" w:type="dxa"/>
              <w:right w:w="34" w:type="dxa"/>
            </w:tcMar>
          </w:tcPr>
          <w:p w:rsidR="0025712A" w:rsidRDefault="00445F0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5712A" w:rsidRDefault="00445F0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5712A" w:rsidRDefault="00445F0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5712A" w:rsidRDefault="00445F0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5712A" w:rsidRDefault="00445F0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5712A" w:rsidRDefault="00445F0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5712A" w:rsidRDefault="00445F0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5712A" w:rsidRDefault="00445F0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5712A" w:rsidRDefault="00445F0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5712A" w:rsidRDefault="00445F0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5712A" w:rsidRDefault="00445F0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5712A" w:rsidRDefault="00445F0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5712A" w:rsidRDefault="00445F0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5712A" w:rsidRDefault="00445F0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5712A">
        <w:trPr>
          <w:trHeight w:hRule="exact" w:val="277"/>
        </w:trPr>
        <w:tc>
          <w:tcPr>
            <w:tcW w:w="9640" w:type="dxa"/>
          </w:tcPr>
          <w:p w:rsidR="0025712A" w:rsidRDefault="0025712A"/>
        </w:tc>
      </w:tr>
      <w:tr w:rsidR="0025712A">
        <w:trPr>
          <w:trHeight w:hRule="exact" w:val="585"/>
        </w:trPr>
        <w:tc>
          <w:tcPr>
            <w:tcW w:w="9654" w:type="dxa"/>
            <w:shd w:val="clear" w:color="000000" w:fill="FFFFFF"/>
            <w:tcMar>
              <w:left w:w="34" w:type="dxa"/>
              <w:right w:w="34" w:type="dxa"/>
            </w:tcMar>
          </w:tcPr>
          <w:p w:rsidR="0025712A" w:rsidRDefault="00445F0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5712A">
        <w:trPr>
          <w:trHeight w:hRule="exact" w:val="875"/>
        </w:trPr>
        <w:tc>
          <w:tcPr>
            <w:tcW w:w="9654" w:type="dxa"/>
            <w:shd w:val="clear" w:color="000000" w:fill="FFFFFF"/>
            <w:tcMar>
              <w:left w:w="34" w:type="dxa"/>
              <w:right w:w="34" w:type="dxa"/>
            </w:tcMar>
          </w:tcPr>
          <w:p w:rsidR="0025712A" w:rsidRDefault="00445F0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w:t>
            </w:r>
          </w:p>
        </w:tc>
      </w:tr>
    </w:tbl>
    <w:p w:rsidR="0025712A" w:rsidRDefault="00445F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712A">
        <w:trPr>
          <w:trHeight w:hRule="exact" w:val="13267"/>
        </w:trPr>
        <w:tc>
          <w:tcPr>
            <w:tcW w:w="9654" w:type="dxa"/>
            <w:shd w:val="clear" w:color="000000" w:fill="FFFFFF"/>
            <w:tcMar>
              <w:left w:w="34" w:type="dxa"/>
              <w:right w:w="34" w:type="dxa"/>
            </w:tcMar>
          </w:tcPr>
          <w:p w:rsidR="0025712A" w:rsidRDefault="00445F09">
            <w:pPr>
              <w:spacing w:after="0" w:line="240" w:lineRule="auto"/>
              <w:jc w:val="both"/>
              <w:rPr>
                <w:sz w:val="24"/>
                <w:szCs w:val="24"/>
              </w:rPr>
            </w:pPr>
            <w:r>
              <w:rPr>
                <w:rFonts w:ascii="Times New Roman" w:hAnsi="Times New Roman" w:cs="Times New Roman"/>
                <w:color w:val="000000"/>
                <w:sz w:val="24"/>
                <w:szCs w:val="24"/>
              </w:rPr>
              <w:lastRenderedPageBreak/>
              <w:t>подготовки, практической и научно-исследовательской работ обучающихся, предусмотренных рабочей программой дисциплины.</w:t>
            </w:r>
          </w:p>
          <w:p w:rsidR="0025712A" w:rsidRDefault="00445F0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5712A" w:rsidRDefault="00445F0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5712A" w:rsidRDefault="00445F0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5712A" w:rsidRDefault="00445F0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sidR="00F4222D">
                <w:rPr>
                  <w:rStyle w:val="a3"/>
                  <w:rFonts w:ascii="Times New Roman" w:hAnsi="Times New Roman" w:cs="Times New Roman"/>
                  <w:sz w:val="24"/>
                  <w:szCs w:val="24"/>
                </w:rPr>
                <w:t>www.biblio-online.ru</w:t>
              </w:r>
            </w:hyperlink>
          </w:p>
          <w:p w:rsidR="0025712A" w:rsidRDefault="00445F0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5712A">
        <w:trPr>
          <w:trHeight w:hRule="exact" w:val="2124"/>
        </w:trPr>
        <w:tc>
          <w:tcPr>
            <w:tcW w:w="9654" w:type="dxa"/>
            <w:shd w:val="clear" w:color="000000" w:fill="FFFFFF"/>
            <w:tcMar>
              <w:left w:w="34" w:type="dxa"/>
              <w:right w:w="34" w:type="dxa"/>
            </w:tcMar>
          </w:tcPr>
          <w:p w:rsidR="0025712A" w:rsidRDefault="00445F09">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w:t>
            </w:r>
          </w:p>
        </w:tc>
      </w:tr>
    </w:tbl>
    <w:p w:rsidR="0025712A" w:rsidRDefault="00445F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5712A">
        <w:trPr>
          <w:trHeight w:hRule="exact" w:val="855"/>
        </w:trPr>
        <w:tc>
          <w:tcPr>
            <w:tcW w:w="9654" w:type="dxa"/>
            <w:shd w:val="clear" w:color="000000" w:fill="FFFFFF"/>
            <w:tcMar>
              <w:left w:w="34" w:type="dxa"/>
              <w:right w:w="34" w:type="dxa"/>
            </w:tcMar>
          </w:tcPr>
          <w:p w:rsidR="0025712A" w:rsidRDefault="00445F09">
            <w:pPr>
              <w:spacing w:after="0" w:line="240" w:lineRule="auto"/>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33" w:history="1">
              <w:r w:rsidR="00F4222D">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25712A">
        <w:trPr>
          <w:trHeight w:hRule="exact" w:val="3830"/>
        </w:trPr>
        <w:tc>
          <w:tcPr>
            <w:tcW w:w="9654" w:type="dxa"/>
            <w:shd w:val="clear" w:color="000000" w:fill="FFFFFF"/>
            <w:tcMar>
              <w:left w:w="34" w:type="dxa"/>
              <w:right w:w="34" w:type="dxa"/>
            </w:tcMar>
          </w:tcPr>
          <w:p w:rsidR="0025712A" w:rsidRDefault="00445F09">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sidR="00F4222D">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25712A">
        <w:trPr>
          <w:trHeight w:hRule="exact" w:val="2207"/>
        </w:trPr>
        <w:tc>
          <w:tcPr>
            <w:tcW w:w="9654" w:type="dxa"/>
            <w:shd w:val="clear" w:color="000000" w:fill="FFFFFF"/>
            <w:tcMar>
              <w:left w:w="34" w:type="dxa"/>
              <w:right w:w="34" w:type="dxa"/>
            </w:tcMar>
          </w:tcPr>
          <w:p w:rsidR="0025712A" w:rsidRDefault="00445F09">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sidR="00F4222D">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25712A" w:rsidRDefault="0025712A"/>
    <w:sectPr w:rsidR="0025712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5712A"/>
    <w:rsid w:val="00445F09"/>
    <w:rsid w:val="00866221"/>
    <w:rsid w:val="00D31453"/>
    <w:rsid w:val="00E209E2"/>
    <w:rsid w:val="00F17A68"/>
    <w:rsid w:val="00F42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596756B-8CC8-420B-96BB-F9AB46459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222D"/>
    <w:rPr>
      <w:color w:val="0563C1" w:themeColor="hyperlink"/>
      <w:u w:val="single"/>
    </w:rPr>
  </w:style>
  <w:style w:type="character" w:styleId="a4">
    <w:name w:val="Unresolved Mention"/>
    <w:basedOn w:val="a0"/>
    <w:uiPriority w:val="99"/>
    <w:semiHidden/>
    <w:unhideWhenUsed/>
    <w:rsid w:val="008662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239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www.president.kremlin.ru" TargetMode="External"/><Relationship Id="rId21" Type="http://schemas.openxmlformats.org/officeDocument/2006/relationships/hyperlink" Target="http://www.gks.ru" TargetMode="External"/><Relationship Id="rId34" Type="http://schemas.openxmlformats.org/officeDocument/2006/relationships/hyperlink" Target="http://www.biblio-online.ru," TargetMode="External"/><Relationship Id="rId7" Type="http://schemas.openxmlformats.org/officeDocument/2006/relationships/hyperlink" Target="https://urait.ru/bcode/450164"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government.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pravo.gov.ru" TargetMode="External"/><Relationship Id="rId1" Type="http://schemas.openxmlformats.org/officeDocument/2006/relationships/styles" Target="styles.xml"/><Relationship Id="rId6" Type="http://schemas.openxmlformats.org/officeDocument/2006/relationships/hyperlink" Target="https://urait.ru/bcode/450664" TargetMode="External"/><Relationship Id="rId11" Type="http://schemas.openxmlformats.org/officeDocument/2006/relationships/hyperlink" Target="http://www.iprbookshop.ru" TargetMode="External"/><Relationship Id="rId24" Type="http://schemas.openxmlformats.org/officeDocument/2006/relationships/hyperlink" Target="http://www.gks.ru" TargetMode="External"/><Relationship Id="rId32" Type="http://schemas.openxmlformats.org/officeDocument/2006/relationships/hyperlink" Target="http://www.biblio-online.ru" TargetMode="External"/><Relationship Id="rId37" Type="http://schemas.openxmlformats.org/officeDocument/2006/relationships/theme" Target="theme/theme1.xml"/><Relationship Id="rId5" Type="http://schemas.openxmlformats.org/officeDocument/2006/relationships/hyperlink" Target="https://urait.ru/bcode/457080"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fgosvo.ru" TargetMode="External"/><Relationship Id="rId36" Type="http://schemas.openxmlformats.org/officeDocument/2006/relationships/fontTable" Target="fontTable.xml"/><Relationship Id="rId10" Type="http://schemas.openxmlformats.org/officeDocument/2006/relationships/hyperlink" Target="http://www.iprbookshop.ru/89416.html" TargetMode="External"/><Relationship Id="rId19" Type="http://schemas.openxmlformats.org/officeDocument/2006/relationships/hyperlink" Target="http://dic.academic.ru/" TargetMode="External"/><Relationship Id="rId31" Type="http://schemas.openxmlformats.org/officeDocument/2006/relationships/hyperlink" Target="http://www.consultant.ru/edu/student/study/" TargetMode="External"/><Relationship Id="rId4" Type="http://schemas.openxmlformats.org/officeDocument/2006/relationships/hyperlink" Target="https://urait.ru/bcode/454911" TargetMode="External"/><Relationship Id="rId9" Type="http://schemas.openxmlformats.org/officeDocument/2006/relationships/hyperlink" Target="https://urait.ru/bcode/451704"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ict.edu.ru" TargetMode="External"/><Relationship Id="rId30" Type="http://schemas.openxmlformats.org/officeDocument/2006/relationships/hyperlink" Target="http://edu.garant.ru/omga/" TargetMode="External"/><Relationship Id="rId35" Type="http://schemas.openxmlformats.org/officeDocument/2006/relationships/hyperlink" Target="http://www.biblio-online.ru," TargetMode="External"/><Relationship Id="rId8" Type="http://schemas.openxmlformats.org/officeDocument/2006/relationships/hyperlink" Target="https://urait.ru/bcode/451702"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6362</Words>
  <Characters>36267</Characters>
  <Application>Microsoft Office Word</Application>
  <DocSecurity>0</DocSecurity>
  <Lines>302</Lines>
  <Paragraphs>85</Paragraphs>
  <ScaleCrop>false</ScaleCrop>
  <Company/>
  <LinksUpToDate>false</LinksUpToDate>
  <CharactersWithSpaces>42544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2021-2022_ФГОС3++2021_Бак-ОФО-Мен_(ЭиУП)(21)_plx_Информационная политика организации</dc:title>
  <dc:creator>FastReport.NET</dc:creator>
  <cp:lastModifiedBy>Mark Bernstorf</cp:lastModifiedBy>
  <cp:revision>5</cp:revision>
  <dcterms:created xsi:type="dcterms:W3CDTF">2022-01-14T10:08:00Z</dcterms:created>
  <dcterms:modified xsi:type="dcterms:W3CDTF">2022-11-12T13:27:00Z</dcterms:modified>
</cp:coreProperties>
</file>